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2435" w14:textId="77777777" w:rsidR="00E46F85" w:rsidRDefault="00E46F85" w:rsidP="00E46F85">
      <w:pPr>
        <w:ind w:left="720" w:hanging="100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288DEF26" wp14:editId="681C40AC">
            <wp:extent cx="237172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</w:rPr>
        <w:t xml:space="preserve">   </w:t>
      </w:r>
      <w:r>
        <w:rPr>
          <w:rFonts w:ascii="Arial Narrow" w:hAnsi="Arial Narrow"/>
          <w:b/>
          <w:bCs/>
          <w:noProof/>
        </w:rPr>
        <w:tab/>
      </w:r>
      <w:r>
        <w:rPr>
          <w:rFonts w:ascii="Arial Narrow" w:hAnsi="Arial Narrow"/>
          <w:b/>
          <w:bCs/>
          <w:noProof/>
        </w:rPr>
        <w:tab/>
        <w:t xml:space="preserve">           </w:t>
      </w: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1EE9E559" wp14:editId="0E10392A">
            <wp:extent cx="22383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5CE62" w14:textId="77777777" w:rsidR="00E46F85" w:rsidRDefault="00E46F85" w:rsidP="00E46F85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B53A60A" w14:textId="77777777" w:rsidR="00E46F85" w:rsidRDefault="00E46F85" w:rsidP="00E46F85">
      <w:pPr>
        <w:jc w:val="both"/>
        <w:rPr>
          <w:rFonts w:ascii="Times New Roman" w:hAnsi="Times New Roman" w:cs="Times New Roman"/>
          <w:b/>
          <w:bCs/>
        </w:rPr>
      </w:pPr>
    </w:p>
    <w:p w14:paraId="625BC797" w14:textId="77777777" w:rsidR="002B6122" w:rsidRPr="00D276FD" w:rsidRDefault="00E46F85" w:rsidP="00A73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Serdecznie zapraszamy do udziału w bezpłatnym szkoleniu</w:t>
      </w:r>
      <w:r w:rsidR="002B6122" w:rsidRPr="00D276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AB02CE" w14:textId="56D002FA" w:rsidR="00D276FD" w:rsidRPr="00D276FD" w:rsidRDefault="00D276FD" w:rsidP="00D276FD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D276FD">
        <w:rPr>
          <w:rFonts w:ascii="Times New Roman" w:hAnsi="Times New Roman" w:cs="Times New Roman"/>
          <w:b/>
          <w:bCs/>
          <w:color w:val="C00000"/>
          <w:sz w:val="36"/>
          <w:szCs w:val="36"/>
        </w:rPr>
        <w:t>Ulgi podatkowe dostępne dla przedsiębiorców – nowe ulgi zapowiadane w „Polskim Ładzie”</w:t>
      </w:r>
    </w:p>
    <w:p w14:paraId="3ACB1894" w14:textId="6EE7D916" w:rsidR="00E46F85" w:rsidRPr="00A738EB" w:rsidRDefault="00E46F85" w:rsidP="00A738E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5D467E01" w14:textId="70978A5F" w:rsidR="00E46F85" w:rsidRPr="00D276FD" w:rsidRDefault="00E46F85" w:rsidP="00E46F85">
      <w:pPr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</w:pPr>
      <w:r w:rsidRPr="00D276FD">
        <w:rPr>
          <w:rFonts w:ascii="Arial Narrow" w:hAnsi="Arial Narrow"/>
          <w:b/>
          <w:bCs/>
          <w:color w:val="000000" w:themeColor="text1"/>
          <w:sz w:val="28"/>
          <w:szCs w:val="28"/>
        </w:rPr>
        <w:t>Termin</w:t>
      </w:r>
      <w:r w:rsidR="00A738EB" w:rsidRPr="00D276F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szkolenia </w:t>
      </w:r>
      <w:r w:rsidRPr="00D276FD">
        <w:rPr>
          <w:rFonts w:ascii="Arial Narrow" w:hAnsi="Arial Narrow"/>
          <w:b/>
          <w:bCs/>
          <w:color w:val="FF0000"/>
          <w:sz w:val="28"/>
          <w:szCs w:val="28"/>
        </w:rPr>
        <w:t xml:space="preserve"> </w:t>
      </w:r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</w:rPr>
        <w:t xml:space="preserve">– </w:t>
      </w:r>
      <w:r w:rsidR="00D276FD"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18.11</w:t>
      </w:r>
      <w:r w:rsidR="00A738EB"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 xml:space="preserve">.2021 r. godz. </w:t>
      </w:r>
      <w:r w:rsidR="00D276FD"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10.00 – 11.3</w:t>
      </w:r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 xml:space="preserve">0 </w:t>
      </w:r>
    </w:p>
    <w:p w14:paraId="745CD616" w14:textId="2D47AD19" w:rsidR="00E46F85" w:rsidRPr="009E6732" w:rsidRDefault="00A738EB" w:rsidP="009E6732">
      <w:pPr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</w:pPr>
      <w:r w:rsidRPr="00D276F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Miejsce szkolenia </w:t>
      </w:r>
      <w:r w:rsidRPr="00D276FD">
        <w:rPr>
          <w:rFonts w:ascii="Arial Narrow" w:hAnsi="Arial Narrow"/>
          <w:b/>
          <w:bCs/>
          <w:color w:val="7030A0"/>
          <w:sz w:val="28"/>
          <w:szCs w:val="28"/>
        </w:rPr>
        <w:t xml:space="preserve"> </w:t>
      </w:r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</w:rPr>
        <w:t xml:space="preserve">– </w:t>
      </w:r>
      <w:r w:rsidR="00E46F85"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Sala Konferencyjna Hotelu „</w:t>
      </w:r>
      <w:proofErr w:type="spellStart"/>
      <w:r w:rsidR="00E46F85"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Solpark</w:t>
      </w:r>
      <w:proofErr w:type="spellEnd"/>
      <w:r w:rsidR="00E46F85"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” ul. Sportowa 3,</w:t>
      </w:r>
      <w:bookmarkStart w:id="0" w:name="_GoBack"/>
      <w:bookmarkEnd w:id="0"/>
      <w:r w:rsidR="00E46F85"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="009E6732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="00E46F85"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97-410 Kleszczów</w:t>
      </w:r>
    </w:p>
    <w:p w14:paraId="7F36031E" w14:textId="77777777" w:rsidR="00D276FD" w:rsidRPr="00C13BF5" w:rsidRDefault="00D276FD" w:rsidP="00D27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F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szkolenia zaprezentujemy najszerzej dostępne i osiągalne dla większości podatników ulgi podatkowe. Szkolenie uwzględnia również zapowiadane zmiany w „Polskim Ładzie”, który wprowadzi zupełnie nowe rodzaje ulg od 2022 r. Uczestniczy otrzymają gratis materiały szkoleniowe.</w:t>
      </w:r>
    </w:p>
    <w:p w14:paraId="4DCE876B" w14:textId="72F3A4A0" w:rsidR="00C509DC" w:rsidRDefault="00A738EB" w:rsidP="00C50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EB">
        <w:rPr>
          <w:rFonts w:ascii="Times New Roman" w:eastAsia="Times New Roman" w:hAnsi="Times New Roman" w:cs="Times New Roman"/>
          <w:sz w:val="24"/>
          <w:szCs w:val="24"/>
          <w:lang w:eastAsia="pl-PL"/>
        </w:rPr>
        <w:t>Plan szkolenia:</w:t>
      </w:r>
    </w:p>
    <w:p w14:paraId="4A9CF862" w14:textId="77777777" w:rsidR="00D276FD" w:rsidRPr="00C13BF5" w:rsidRDefault="00D276FD" w:rsidP="00D276FD">
      <w:pPr>
        <w:numPr>
          <w:ilvl w:val="0"/>
          <w:numId w:val="5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F5">
        <w:rPr>
          <w:rFonts w:ascii="Arial Narrow ,sans-serif" w:eastAsia="Times New Roman" w:hAnsi="Arial Narrow ,sans-serif" w:cs="Times New Roman"/>
          <w:sz w:val="24"/>
          <w:szCs w:val="24"/>
          <w:lang w:eastAsia="pl-PL"/>
        </w:rPr>
        <w:t>IP BOX – ulga podatkowa dla programistów, ale nie tylko</w:t>
      </w:r>
    </w:p>
    <w:p w14:paraId="02F1AB2F" w14:textId="77777777" w:rsidR="00D276FD" w:rsidRPr="00C13BF5" w:rsidRDefault="00D276FD" w:rsidP="00D276FD">
      <w:pPr>
        <w:numPr>
          <w:ilvl w:val="0"/>
          <w:numId w:val="5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F5">
        <w:rPr>
          <w:rFonts w:ascii="Arial Narrow ,sans-serif" w:eastAsia="Times New Roman" w:hAnsi="Arial Narrow ,sans-serif" w:cs="Times New Roman"/>
          <w:sz w:val="24"/>
          <w:szCs w:val="24"/>
          <w:lang w:eastAsia="pl-PL"/>
        </w:rPr>
        <w:t>B+R – ulga podatkowa dla przedsiębiorstw opracowujących nowe produkty i usługi (z uwzględnieniem zmian wynikających z „Polskiego Ładu”)</w:t>
      </w:r>
    </w:p>
    <w:p w14:paraId="0C40ECEA" w14:textId="77777777" w:rsidR="00D276FD" w:rsidRPr="00C13BF5" w:rsidRDefault="00D276FD" w:rsidP="00D276FD">
      <w:pPr>
        <w:numPr>
          <w:ilvl w:val="0"/>
          <w:numId w:val="5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F5">
        <w:rPr>
          <w:rFonts w:ascii="Arial Narrow ,sans-serif" w:eastAsia="Times New Roman" w:hAnsi="Arial Narrow ,sans-serif" w:cs="Times New Roman"/>
          <w:sz w:val="24"/>
          <w:szCs w:val="24"/>
          <w:lang w:eastAsia="pl-PL"/>
        </w:rPr>
        <w:t>Ulga na robotyzację od 2022 r.</w:t>
      </w:r>
    </w:p>
    <w:p w14:paraId="31CD8163" w14:textId="77777777" w:rsidR="00D276FD" w:rsidRPr="00C13BF5" w:rsidRDefault="00D276FD" w:rsidP="00D276FD">
      <w:pPr>
        <w:numPr>
          <w:ilvl w:val="0"/>
          <w:numId w:val="5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F5">
        <w:rPr>
          <w:rFonts w:ascii="Arial Narrow ,sans-serif" w:eastAsia="Times New Roman" w:hAnsi="Arial Narrow ,sans-serif" w:cs="Times New Roman"/>
          <w:sz w:val="24"/>
          <w:szCs w:val="24"/>
          <w:lang w:eastAsia="pl-PL"/>
        </w:rPr>
        <w:t>Ulga na zwiększenie sprzedaży produktów w 2022 r.</w:t>
      </w:r>
    </w:p>
    <w:p w14:paraId="33E97C29" w14:textId="77777777" w:rsidR="00D276FD" w:rsidRPr="00C13BF5" w:rsidRDefault="00D276FD" w:rsidP="00D276FD">
      <w:pPr>
        <w:numPr>
          <w:ilvl w:val="0"/>
          <w:numId w:val="5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F5">
        <w:rPr>
          <w:rFonts w:ascii="Arial Narrow ,sans-serif" w:eastAsia="Times New Roman" w:hAnsi="Arial Narrow ,sans-serif" w:cs="Times New Roman"/>
          <w:sz w:val="24"/>
          <w:szCs w:val="24"/>
          <w:lang w:eastAsia="pl-PL"/>
        </w:rPr>
        <w:t>Ulga na prototyp w 2022 r.</w:t>
      </w:r>
    </w:p>
    <w:p w14:paraId="1F4D0D3F" w14:textId="77777777" w:rsidR="00D276FD" w:rsidRPr="00C13BF5" w:rsidRDefault="00D276FD" w:rsidP="00D276FD">
      <w:pPr>
        <w:numPr>
          <w:ilvl w:val="0"/>
          <w:numId w:val="5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BF5">
        <w:rPr>
          <w:rFonts w:ascii="Arial Narrow ,sans-serif" w:eastAsia="Times New Roman" w:hAnsi="Arial Narrow ,sans-serif" w:cs="Times New Roman"/>
          <w:sz w:val="24"/>
          <w:szCs w:val="24"/>
          <w:lang w:eastAsia="pl-PL"/>
        </w:rPr>
        <w:t>Ulga dla podatników wspierających szkolnictwo, działalność kulturalną i sportową</w:t>
      </w:r>
    </w:p>
    <w:p w14:paraId="06982564" w14:textId="77777777" w:rsidR="00D276FD" w:rsidRPr="00C509DC" w:rsidRDefault="00D276FD" w:rsidP="00C50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50D43" w14:textId="77777777" w:rsidR="00A738EB" w:rsidRDefault="00A738EB" w:rsidP="00A738E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DD6347" w14:textId="77777777" w:rsidR="00A738EB" w:rsidRPr="00A738EB" w:rsidRDefault="00A738EB" w:rsidP="00A738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8EB">
        <w:rPr>
          <w:rFonts w:ascii="Times New Roman" w:hAnsi="Times New Roman" w:cs="Times New Roman"/>
          <w:bCs/>
          <w:sz w:val="24"/>
          <w:szCs w:val="24"/>
        </w:rPr>
        <w:t xml:space="preserve">Prowadzący - </w:t>
      </w:r>
      <w:r w:rsidRPr="00A738EB">
        <w:rPr>
          <w:rFonts w:ascii="Times New Roman" w:hAnsi="Times New Roman" w:cs="Times New Roman"/>
          <w:b/>
          <w:bCs/>
          <w:sz w:val="24"/>
          <w:szCs w:val="24"/>
        </w:rPr>
        <w:t>Mikołaj Duda</w:t>
      </w:r>
      <w:r w:rsidRPr="00A738EB">
        <w:rPr>
          <w:rFonts w:ascii="Times New Roman" w:hAnsi="Times New Roman" w:cs="Times New Roman"/>
          <w:bCs/>
          <w:sz w:val="24"/>
          <w:szCs w:val="24"/>
        </w:rPr>
        <w:t xml:space="preserve">, doradca podatkowy w Kancelarii prawnej </w:t>
      </w:r>
      <w:proofErr w:type="spellStart"/>
      <w:r w:rsidRPr="00A738EB">
        <w:rPr>
          <w:rFonts w:ascii="Times New Roman" w:hAnsi="Times New Roman" w:cs="Times New Roman"/>
          <w:bCs/>
          <w:sz w:val="24"/>
          <w:szCs w:val="24"/>
        </w:rPr>
        <w:t>Madejczyk</w:t>
      </w:r>
      <w:proofErr w:type="spellEnd"/>
      <w:r w:rsidRPr="00A738EB">
        <w:rPr>
          <w:rFonts w:ascii="Times New Roman" w:hAnsi="Times New Roman" w:cs="Times New Roman"/>
          <w:bCs/>
          <w:sz w:val="24"/>
          <w:szCs w:val="24"/>
        </w:rPr>
        <w:t>. Autor licznych publikacji prasowych i naukowych z zakresu prawa podatkowego (m. in. na łamach Rzeczpospolitej i Monitora Podatkowego), autor lub współautor publikacji książkowych C.H. Beck (m. in. komentarz do Ordynacji podatkowej; komentarz do ustawy o finansach publicznych; Kontrola fiskusa w firmie; Opinie w sprawach podatkowych), prowadzący szkolenia z zakresu prawa podatkowego.</w:t>
      </w:r>
    </w:p>
    <w:p w14:paraId="38BB649C" w14:textId="77777777" w:rsidR="00D276FD" w:rsidRPr="00DC73BA" w:rsidRDefault="00D276FD" w:rsidP="00DC73BA">
      <w:pPr>
        <w:jc w:val="both"/>
        <w:rPr>
          <w:rFonts w:ascii="Calibri Light" w:hAnsi="Calibri Light" w:cs="Calibri Light"/>
          <w:bCs/>
        </w:rPr>
      </w:pPr>
    </w:p>
    <w:sectPr w:rsidR="00D276FD" w:rsidRPr="00DC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,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658"/>
    <w:multiLevelType w:val="multilevel"/>
    <w:tmpl w:val="DF5C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E402B"/>
    <w:multiLevelType w:val="multilevel"/>
    <w:tmpl w:val="ED46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B459C"/>
    <w:multiLevelType w:val="hybridMultilevel"/>
    <w:tmpl w:val="5BF8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0DB8"/>
    <w:multiLevelType w:val="hybridMultilevel"/>
    <w:tmpl w:val="09B82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2158"/>
    <w:multiLevelType w:val="multilevel"/>
    <w:tmpl w:val="C52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1"/>
    <w:rsid w:val="002919F8"/>
    <w:rsid w:val="002B6122"/>
    <w:rsid w:val="002C2B55"/>
    <w:rsid w:val="002F54E0"/>
    <w:rsid w:val="002F56C4"/>
    <w:rsid w:val="00361927"/>
    <w:rsid w:val="003A33F0"/>
    <w:rsid w:val="005529F3"/>
    <w:rsid w:val="006404CD"/>
    <w:rsid w:val="00652C1D"/>
    <w:rsid w:val="006D38A5"/>
    <w:rsid w:val="00834F93"/>
    <w:rsid w:val="009407B5"/>
    <w:rsid w:val="009A2440"/>
    <w:rsid w:val="009C1161"/>
    <w:rsid w:val="009E4943"/>
    <w:rsid w:val="009E6732"/>
    <w:rsid w:val="00A05A91"/>
    <w:rsid w:val="00A53665"/>
    <w:rsid w:val="00A738EB"/>
    <w:rsid w:val="00AB651F"/>
    <w:rsid w:val="00B56C88"/>
    <w:rsid w:val="00C509DC"/>
    <w:rsid w:val="00C86704"/>
    <w:rsid w:val="00D276FD"/>
    <w:rsid w:val="00D57BF5"/>
    <w:rsid w:val="00DC73BA"/>
    <w:rsid w:val="00E46F85"/>
    <w:rsid w:val="00E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E828"/>
  <w15:chartTrackingRefBased/>
  <w15:docId w15:val="{33A678E6-25A3-4BAE-827D-390CCE8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40"/>
    <w:pPr>
      <w:ind w:left="720"/>
      <w:contextualSpacing/>
    </w:pPr>
  </w:style>
  <w:style w:type="paragraph" w:customStyle="1" w:styleId="Default">
    <w:name w:val="Default"/>
    <w:rsid w:val="00E46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Duda | MADEJCZYK Kancelaria Prawna</dc:creator>
  <cp:keywords/>
  <dc:description/>
  <cp:lastModifiedBy>Ilona</cp:lastModifiedBy>
  <cp:revision>13</cp:revision>
  <dcterms:created xsi:type="dcterms:W3CDTF">2021-05-04T12:36:00Z</dcterms:created>
  <dcterms:modified xsi:type="dcterms:W3CDTF">2021-11-03T11:04:00Z</dcterms:modified>
</cp:coreProperties>
</file>