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7C2435" w14:textId="77777777" w:rsidR="00E46F85" w:rsidRDefault="00E46F85" w:rsidP="00E46F85">
      <w:pPr>
        <w:ind w:left="720" w:hanging="1004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  <w:noProof/>
          <w:lang w:eastAsia="pl-PL"/>
        </w:rPr>
        <w:drawing>
          <wp:inline distT="0" distB="0" distL="0" distR="0" wp14:anchorId="288DEF26" wp14:editId="681C40AC">
            <wp:extent cx="2371725" cy="10858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b/>
          <w:bCs/>
          <w:noProof/>
        </w:rPr>
        <w:t xml:space="preserve">   </w:t>
      </w:r>
      <w:r>
        <w:rPr>
          <w:rFonts w:ascii="Arial Narrow" w:hAnsi="Arial Narrow"/>
          <w:b/>
          <w:bCs/>
          <w:noProof/>
        </w:rPr>
        <w:tab/>
      </w:r>
      <w:r>
        <w:rPr>
          <w:rFonts w:ascii="Arial Narrow" w:hAnsi="Arial Narrow"/>
          <w:b/>
          <w:bCs/>
          <w:noProof/>
        </w:rPr>
        <w:tab/>
        <w:t xml:space="preserve">           </w:t>
      </w:r>
      <w:r>
        <w:rPr>
          <w:rFonts w:ascii="Arial Narrow" w:hAnsi="Arial Narrow"/>
          <w:b/>
          <w:bCs/>
          <w:noProof/>
          <w:lang w:eastAsia="pl-PL"/>
        </w:rPr>
        <w:drawing>
          <wp:inline distT="0" distB="0" distL="0" distR="0" wp14:anchorId="1EE9E559" wp14:editId="0E10392A">
            <wp:extent cx="2238375" cy="82867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A85CE62" w14:textId="77777777" w:rsidR="00E46F85" w:rsidRDefault="00E46F85" w:rsidP="00E46F85">
      <w:pPr>
        <w:pStyle w:val="Default"/>
        <w:spacing w:line="276" w:lineRule="auto"/>
        <w:jc w:val="both"/>
        <w:rPr>
          <w:rFonts w:ascii="Arial Narrow" w:hAnsi="Arial Narrow"/>
        </w:rPr>
      </w:pPr>
    </w:p>
    <w:p w14:paraId="5B53A60A" w14:textId="77777777" w:rsidR="00E46F85" w:rsidRDefault="00E46F85" w:rsidP="00E46F85">
      <w:pPr>
        <w:jc w:val="both"/>
        <w:rPr>
          <w:rFonts w:ascii="Times New Roman" w:hAnsi="Times New Roman" w:cs="Times New Roman"/>
          <w:b/>
          <w:bCs/>
        </w:rPr>
      </w:pPr>
    </w:p>
    <w:p w14:paraId="625BC797" w14:textId="77777777" w:rsidR="002B6122" w:rsidRPr="00A738EB" w:rsidRDefault="00E46F85" w:rsidP="00A738E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38EB">
        <w:rPr>
          <w:rFonts w:ascii="Times New Roman" w:hAnsi="Times New Roman" w:cs="Times New Roman"/>
          <w:b/>
          <w:bCs/>
          <w:sz w:val="24"/>
          <w:szCs w:val="24"/>
        </w:rPr>
        <w:t>Serdecznie zapraszamy do udziału w bezpłatnym szkoleniu</w:t>
      </w:r>
      <w:r w:rsidR="002B6122" w:rsidRPr="00A738E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ACB1894" w14:textId="6EE7D916" w:rsidR="00E46F85" w:rsidRPr="00A738EB" w:rsidRDefault="00A738EB" w:rsidP="00A738EB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A738EB">
        <w:rPr>
          <w:rFonts w:ascii="Times New Roman" w:hAnsi="Times New Roman" w:cs="Times New Roman"/>
          <w:b/>
          <w:bCs/>
          <w:color w:val="C00000"/>
          <w:sz w:val="36"/>
          <w:szCs w:val="36"/>
        </w:rPr>
        <w:t>Rewolucyjne zmiany podatkowe od 2022 r. – Polski Ład</w:t>
      </w:r>
    </w:p>
    <w:p w14:paraId="5D467E01" w14:textId="694BA78C" w:rsidR="00E46F85" w:rsidRPr="00C509DC" w:rsidRDefault="00E46F85" w:rsidP="00E46F85">
      <w:pPr>
        <w:rPr>
          <w:rFonts w:ascii="Arial Narrow" w:hAnsi="Arial Narrow"/>
          <w:b/>
          <w:bCs/>
          <w:color w:val="538135" w:themeColor="accent6" w:themeShade="BF"/>
          <w:sz w:val="24"/>
          <w:szCs w:val="24"/>
          <w:u w:val="single"/>
        </w:rPr>
      </w:pPr>
      <w:r w:rsidRPr="00A738EB">
        <w:rPr>
          <w:rFonts w:ascii="Arial Narrow" w:hAnsi="Arial Narrow"/>
          <w:b/>
          <w:bCs/>
          <w:color w:val="000000" w:themeColor="text1"/>
          <w:sz w:val="24"/>
          <w:szCs w:val="24"/>
        </w:rPr>
        <w:t>Termin</w:t>
      </w:r>
      <w:r w:rsidR="00A738EB" w:rsidRPr="00A738EB">
        <w:rPr>
          <w:rFonts w:ascii="Arial Narrow" w:hAnsi="Arial Narrow"/>
          <w:b/>
          <w:bCs/>
          <w:color w:val="000000" w:themeColor="text1"/>
          <w:sz w:val="24"/>
          <w:szCs w:val="24"/>
        </w:rPr>
        <w:t xml:space="preserve"> szkolenia </w:t>
      </w:r>
      <w:r w:rsidRPr="00A738EB">
        <w:rPr>
          <w:rFonts w:ascii="Arial Narrow" w:hAnsi="Arial Narrow"/>
          <w:b/>
          <w:bCs/>
          <w:color w:val="FF0000"/>
          <w:sz w:val="24"/>
          <w:szCs w:val="24"/>
        </w:rPr>
        <w:t xml:space="preserve"> </w:t>
      </w:r>
      <w:r w:rsidRPr="00C509DC">
        <w:rPr>
          <w:rFonts w:ascii="Arial Narrow" w:hAnsi="Arial Narrow"/>
          <w:b/>
          <w:bCs/>
          <w:color w:val="538135" w:themeColor="accent6" w:themeShade="BF"/>
          <w:sz w:val="24"/>
          <w:szCs w:val="24"/>
        </w:rPr>
        <w:t xml:space="preserve">– </w:t>
      </w:r>
      <w:r w:rsidR="00AB651F">
        <w:rPr>
          <w:rFonts w:ascii="Arial Narrow" w:hAnsi="Arial Narrow"/>
          <w:b/>
          <w:bCs/>
          <w:color w:val="538135" w:themeColor="accent6" w:themeShade="BF"/>
          <w:sz w:val="24"/>
          <w:szCs w:val="24"/>
          <w:u w:val="single"/>
        </w:rPr>
        <w:t>2</w:t>
      </w:r>
      <w:r w:rsidR="00A738EB" w:rsidRPr="00C509DC">
        <w:rPr>
          <w:rFonts w:ascii="Arial Narrow" w:hAnsi="Arial Narrow"/>
          <w:b/>
          <w:bCs/>
          <w:color w:val="538135" w:themeColor="accent6" w:themeShade="BF"/>
          <w:sz w:val="24"/>
          <w:szCs w:val="24"/>
          <w:u w:val="single"/>
        </w:rPr>
        <w:t xml:space="preserve">8.10.2021 r. godz. </w:t>
      </w:r>
      <w:r w:rsidR="00652C1D" w:rsidRPr="00C509DC">
        <w:rPr>
          <w:rFonts w:ascii="Arial Narrow" w:hAnsi="Arial Narrow"/>
          <w:b/>
          <w:bCs/>
          <w:color w:val="538135" w:themeColor="accent6" w:themeShade="BF"/>
          <w:sz w:val="24"/>
          <w:szCs w:val="24"/>
          <w:u w:val="single"/>
        </w:rPr>
        <w:t>10.00 – 12</w:t>
      </w:r>
      <w:r w:rsidRPr="00C509DC">
        <w:rPr>
          <w:rFonts w:ascii="Arial Narrow" w:hAnsi="Arial Narrow"/>
          <w:b/>
          <w:bCs/>
          <w:color w:val="538135" w:themeColor="accent6" w:themeShade="BF"/>
          <w:sz w:val="24"/>
          <w:szCs w:val="24"/>
          <w:u w:val="single"/>
        </w:rPr>
        <w:t xml:space="preserve">.00 </w:t>
      </w:r>
    </w:p>
    <w:p w14:paraId="745CD616" w14:textId="64928503" w:rsidR="00E46F85" w:rsidRPr="00C509DC" w:rsidRDefault="00A738EB" w:rsidP="00E46F85">
      <w:pPr>
        <w:rPr>
          <w:rFonts w:ascii="Arial Narrow" w:hAnsi="Arial Narrow"/>
          <w:b/>
          <w:bCs/>
          <w:color w:val="538135" w:themeColor="accent6" w:themeShade="BF"/>
          <w:sz w:val="24"/>
          <w:szCs w:val="24"/>
          <w:u w:val="single"/>
        </w:rPr>
      </w:pPr>
      <w:r w:rsidRPr="00A738EB">
        <w:rPr>
          <w:rFonts w:ascii="Arial Narrow" w:hAnsi="Arial Narrow"/>
          <w:b/>
          <w:bCs/>
          <w:color w:val="000000" w:themeColor="text1"/>
          <w:sz w:val="24"/>
          <w:szCs w:val="24"/>
        </w:rPr>
        <w:t xml:space="preserve">Miejsce szkolenia </w:t>
      </w:r>
      <w:r>
        <w:rPr>
          <w:rFonts w:ascii="Arial Narrow" w:hAnsi="Arial Narrow"/>
          <w:b/>
          <w:bCs/>
          <w:color w:val="7030A0"/>
          <w:sz w:val="24"/>
          <w:szCs w:val="24"/>
        </w:rPr>
        <w:t xml:space="preserve"> </w:t>
      </w:r>
      <w:r w:rsidRPr="00C509DC">
        <w:rPr>
          <w:rFonts w:ascii="Arial Narrow" w:hAnsi="Arial Narrow"/>
          <w:b/>
          <w:bCs/>
          <w:color w:val="538135" w:themeColor="accent6" w:themeShade="BF"/>
          <w:sz w:val="24"/>
          <w:szCs w:val="24"/>
        </w:rPr>
        <w:t xml:space="preserve">– </w:t>
      </w:r>
      <w:r w:rsidR="00E46F85" w:rsidRPr="00C509DC">
        <w:rPr>
          <w:rFonts w:ascii="Arial Narrow" w:hAnsi="Arial Narrow"/>
          <w:b/>
          <w:bCs/>
          <w:color w:val="538135" w:themeColor="accent6" w:themeShade="BF"/>
          <w:sz w:val="24"/>
          <w:szCs w:val="24"/>
          <w:u w:val="single"/>
        </w:rPr>
        <w:t>Sala Konferencyjna Hotelu „</w:t>
      </w:r>
      <w:proofErr w:type="spellStart"/>
      <w:r w:rsidR="00E46F85" w:rsidRPr="00C509DC">
        <w:rPr>
          <w:rFonts w:ascii="Arial Narrow" w:hAnsi="Arial Narrow"/>
          <w:b/>
          <w:bCs/>
          <w:color w:val="538135" w:themeColor="accent6" w:themeShade="BF"/>
          <w:sz w:val="24"/>
          <w:szCs w:val="24"/>
          <w:u w:val="single"/>
        </w:rPr>
        <w:t>Solpark</w:t>
      </w:r>
      <w:proofErr w:type="spellEnd"/>
      <w:r w:rsidR="00E46F85" w:rsidRPr="00C509DC">
        <w:rPr>
          <w:rFonts w:ascii="Arial Narrow" w:hAnsi="Arial Narrow"/>
          <w:b/>
          <w:bCs/>
          <w:color w:val="538135" w:themeColor="accent6" w:themeShade="BF"/>
          <w:sz w:val="24"/>
          <w:szCs w:val="24"/>
          <w:u w:val="single"/>
        </w:rPr>
        <w:t>”</w:t>
      </w:r>
      <w:bookmarkStart w:id="0" w:name="_GoBack"/>
      <w:bookmarkEnd w:id="0"/>
      <w:r w:rsidR="00E46F85" w:rsidRPr="00C509DC">
        <w:rPr>
          <w:rFonts w:ascii="Arial Narrow" w:hAnsi="Arial Narrow"/>
          <w:b/>
          <w:bCs/>
          <w:color w:val="538135" w:themeColor="accent6" w:themeShade="BF"/>
          <w:sz w:val="24"/>
          <w:szCs w:val="24"/>
          <w:u w:val="single"/>
        </w:rPr>
        <w:t xml:space="preserve"> ul. Sportowa 3, 97-410 Kleszczów</w:t>
      </w:r>
    </w:p>
    <w:p w14:paraId="50DB3FC7" w14:textId="42D578F1" w:rsidR="00A738EB" w:rsidRPr="00A738EB" w:rsidRDefault="00A738EB" w:rsidP="00A738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8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Podczas szkolenia zaprezentujemy rewolucyjne zmiany w prawie podatkowym zgodnie </w:t>
      </w:r>
      <w:r w:rsidR="00C867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38EB">
        <w:rPr>
          <w:rFonts w:ascii="Times New Roman" w:eastAsia="Times New Roman" w:hAnsi="Times New Roman" w:cs="Times New Roman"/>
          <w:sz w:val="24"/>
          <w:szCs w:val="24"/>
          <w:lang w:eastAsia="pl-PL"/>
        </w:rPr>
        <w:t>z projektem tzw. „Polskiego Ładu”. Szkolenie w przystępnej formie dedykowane jest nie tylko księgowym i osobom rozliczającym podatki, ale również właścicielom przedsiębiorstw, dyrektorom, a także osobom prowadzących działalność w zakresie wolnych zawodów. Wszyscy uczestnicy otrzymają prezentację ze szkolenia.</w:t>
      </w:r>
    </w:p>
    <w:p w14:paraId="4DCE876B" w14:textId="72F3A4A0" w:rsidR="00C509DC" w:rsidRPr="00C509DC" w:rsidRDefault="00A738EB" w:rsidP="00C509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8EB">
        <w:rPr>
          <w:rFonts w:ascii="Times New Roman" w:eastAsia="Times New Roman" w:hAnsi="Times New Roman" w:cs="Times New Roman"/>
          <w:sz w:val="24"/>
          <w:szCs w:val="24"/>
          <w:lang w:eastAsia="pl-PL"/>
        </w:rPr>
        <w:t>Plan szkolenia:</w:t>
      </w:r>
    </w:p>
    <w:p w14:paraId="2D98F0CC" w14:textId="77777777" w:rsidR="00A738EB" w:rsidRPr="00A738EB" w:rsidRDefault="00A738EB" w:rsidP="00A738EB">
      <w:pPr>
        <w:numPr>
          <w:ilvl w:val="0"/>
          <w:numId w:val="3"/>
        </w:numPr>
        <w:spacing w:before="100" w:beforeAutospacing="1" w:after="100" w:afterAutospacing="1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8EB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w PIT – zwiększenie kwoty wolnej od podatku, podniesienie drugiego progu podatkowego, likwidacja odliczenia składki zdrowotnej, ulga dla klasy średniej, zmiany w ryczałcie od przychodów ewidencjonowanych, podstawa wymiaru składki zdrowotnej</w:t>
      </w:r>
    </w:p>
    <w:p w14:paraId="5F5A7F2D" w14:textId="77777777" w:rsidR="00A738EB" w:rsidRPr="00A738EB" w:rsidRDefault="00A738EB" w:rsidP="00A738EB">
      <w:pPr>
        <w:numPr>
          <w:ilvl w:val="0"/>
          <w:numId w:val="3"/>
        </w:numPr>
        <w:spacing w:before="100" w:beforeAutospacing="1" w:after="100" w:afterAutospacing="1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8EB">
        <w:rPr>
          <w:rFonts w:ascii="Times New Roman" w:eastAsia="Times New Roman" w:hAnsi="Times New Roman" w:cs="Times New Roman"/>
          <w:sz w:val="24"/>
          <w:szCs w:val="24"/>
          <w:lang w:eastAsia="pl-PL"/>
        </w:rPr>
        <w:t>Minimalny podatek CIT</w:t>
      </w:r>
    </w:p>
    <w:p w14:paraId="2DCDBC9D" w14:textId="77777777" w:rsidR="00A738EB" w:rsidRPr="00A738EB" w:rsidRDefault="00A738EB" w:rsidP="00A738EB">
      <w:pPr>
        <w:numPr>
          <w:ilvl w:val="0"/>
          <w:numId w:val="3"/>
        </w:numPr>
        <w:spacing w:before="100" w:beforeAutospacing="1" w:after="100" w:afterAutospacing="1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8EB">
        <w:rPr>
          <w:rFonts w:ascii="Times New Roman" w:eastAsia="Times New Roman" w:hAnsi="Times New Roman" w:cs="Times New Roman"/>
          <w:sz w:val="24"/>
          <w:szCs w:val="24"/>
          <w:lang w:eastAsia="pl-PL"/>
        </w:rPr>
        <w:t>„Estoński CIT” – złagodzenie warunków skorzystania z nowej formy rozliczenia CIT, czy „Estoński CIT” będzie się opłacał?</w:t>
      </w:r>
    </w:p>
    <w:p w14:paraId="48C98FA7" w14:textId="77777777" w:rsidR="00A738EB" w:rsidRPr="00A738EB" w:rsidRDefault="00A738EB" w:rsidP="00A738EB">
      <w:pPr>
        <w:numPr>
          <w:ilvl w:val="0"/>
          <w:numId w:val="3"/>
        </w:numPr>
        <w:spacing w:before="100" w:beforeAutospacing="1" w:after="100" w:afterAutospacing="1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8EB">
        <w:rPr>
          <w:rFonts w:ascii="Times New Roman" w:eastAsia="Times New Roman" w:hAnsi="Times New Roman" w:cs="Times New Roman"/>
          <w:sz w:val="24"/>
          <w:szCs w:val="24"/>
          <w:lang w:eastAsia="pl-PL"/>
        </w:rPr>
        <w:t>Obrót bezgotówkowy – zmniejszenie limitów transakcji gotówkowych, wprowadzenie obowiązku płatności przelewem dla konsumentów</w:t>
      </w:r>
    </w:p>
    <w:p w14:paraId="7798D17B" w14:textId="77777777" w:rsidR="00A738EB" w:rsidRPr="00A738EB" w:rsidRDefault="00A738EB" w:rsidP="00A738EB">
      <w:pPr>
        <w:numPr>
          <w:ilvl w:val="0"/>
          <w:numId w:val="3"/>
        </w:numPr>
        <w:spacing w:before="100" w:beforeAutospacing="1" w:after="100" w:afterAutospacing="1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8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Sankcje podatkowe związane z nielegalnym zatrudnieniem </w:t>
      </w:r>
    </w:p>
    <w:p w14:paraId="3CA95764" w14:textId="77777777" w:rsidR="00A738EB" w:rsidRPr="00A738EB" w:rsidRDefault="00A738EB" w:rsidP="00A738EB">
      <w:pPr>
        <w:numPr>
          <w:ilvl w:val="0"/>
          <w:numId w:val="3"/>
        </w:numPr>
        <w:spacing w:before="100" w:beforeAutospacing="1" w:after="100" w:afterAutospacing="1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8EB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w amortyzacji nieruchomości mieszkalnych</w:t>
      </w:r>
    </w:p>
    <w:p w14:paraId="478A6CF9" w14:textId="77777777" w:rsidR="00A738EB" w:rsidRPr="00A738EB" w:rsidRDefault="00A738EB" w:rsidP="00A738EB">
      <w:pPr>
        <w:numPr>
          <w:ilvl w:val="0"/>
          <w:numId w:val="3"/>
        </w:numPr>
        <w:spacing w:before="100" w:beforeAutospacing="1" w:after="100" w:afterAutospacing="1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8EB">
        <w:rPr>
          <w:rFonts w:ascii="Times New Roman" w:eastAsia="Times New Roman" w:hAnsi="Times New Roman" w:cs="Times New Roman"/>
          <w:sz w:val="24"/>
          <w:szCs w:val="24"/>
          <w:lang w:eastAsia="pl-PL"/>
        </w:rPr>
        <w:t>Nowe zasady opodatkowania przy sprzedaży samochodów wykupionych z leasingu operacyjnego</w:t>
      </w:r>
    </w:p>
    <w:p w14:paraId="2483578A" w14:textId="77777777" w:rsidR="00A738EB" w:rsidRPr="00A738EB" w:rsidRDefault="00A738EB" w:rsidP="00A738EB">
      <w:pPr>
        <w:numPr>
          <w:ilvl w:val="0"/>
          <w:numId w:val="3"/>
        </w:numPr>
        <w:spacing w:before="100" w:beforeAutospacing="1" w:after="100" w:afterAutospacing="1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8EB">
        <w:rPr>
          <w:rFonts w:ascii="Times New Roman" w:eastAsia="Times New Roman" w:hAnsi="Times New Roman" w:cs="Times New Roman"/>
          <w:sz w:val="24"/>
          <w:szCs w:val="24"/>
          <w:lang w:eastAsia="pl-PL"/>
        </w:rPr>
        <w:t>„Ukryta dywidenda” – konsekwencje w podatku CIT</w:t>
      </w:r>
    </w:p>
    <w:p w14:paraId="51650D43" w14:textId="77777777" w:rsidR="00A738EB" w:rsidRDefault="00A738EB" w:rsidP="00A738EB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5DD6347" w14:textId="77777777" w:rsidR="00A738EB" w:rsidRPr="00A738EB" w:rsidRDefault="00A738EB" w:rsidP="00A738E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38EB">
        <w:rPr>
          <w:rFonts w:ascii="Times New Roman" w:hAnsi="Times New Roman" w:cs="Times New Roman"/>
          <w:bCs/>
          <w:sz w:val="24"/>
          <w:szCs w:val="24"/>
        </w:rPr>
        <w:t xml:space="preserve">Prowadzący - </w:t>
      </w:r>
      <w:r w:rsidRPr="00A738EB">
        <w:rPr>
          <w:rFonts w:ascii="Times New Roman" w:hAnsi="Times New Roman" w:cs="Times New Roman"/>
          <w:b/>
          <w:bCs/>
          <w:sz w:val="24"/>
          <w:szCs w:val="24"/>
        </w:rPr>
        <w:t>Mikołaj Duda</w:t>
      </w:r>
      <w:r w:rsidRPr="00A738EB">
        <w:rPr>
          <w:rFonts w:ascii="Times New Roman" w:hAnsi="Times New Roman" w:cs="Times New Roman"/>
          <w:bCs/>
          <w:sz w:val="24"/>
          <w:szCs w:val="24"/>
        </w:rPr>
        <w:t xml:space="preserve">, doradca podatkowy w Kancelarii prawnej </w:t>
      </w:r>
      <w:proofErr w:type="spellStart"/>
      <w:r w:rsidRPr="00A738EB">
        <w:rPr>
          <w:rFonts w:ascii="Times New Roman" w:hAnsi="Times New Roman" w:cs="Times New Roman"/>
          <w:bCs/>
          <w:sz w:val="24"/>
          <w:szCs w:val="24"/>
        </w:rPr>
        <w:t>Madejczyk</w:t>
      </w:r>
      <w:proofErr w:type="spellEnd"/>
      <w:r w:rsidRPr="00A738EB">
        <w:rPr>
          <w:rFonts w:ascii="Times New Roman" w:hAnsi="Times New Roman" w:cs="Times New Roman"/>
          <w:bCs/>
          <w:sz w:val="24"/>
          <w:szCs w:val="24"/>
        </w:rPr>
        <w:t>. Autor licznych publikacji prasowych i naukowych z zakresu prawa podatkowego (m. in. na łamach Rzeczpospolitej i Monitora Podatkowego), autor lub współautor publikacji książkowych C.H. Beck (m. in. komentarz do Ordynacji podatkowej; komentarz do ustawy o finansach publicznych; Kontrola fiskusa w firmie; Opinie w sprawach podatkowych), prowadzący szkolenia z zakresu prawa podatkowego.</w:t>
      </w:r>
    </w:p>
    <w:p w14:paraId="387CC355" w14:textId="73E399A6" w:rsidR="00A738EB" w:rsidRPr="00DC73BA" w:rsidRDefault="00A738EB" w:rsidP="00DC73BA">
      <w:pPr>
        <w:jc w:val="both"/>
        <w:rPr>
          <w:rFonts w:ascii="Calibri Light" w:hAnsi="Calibri Light" w:cs="Calibri Light"/>
          <w:bCs/>
        </w:rPr>
      </w:pPr>
    </w:p>
    <w:sectPr w:rsidR="00A738EB" w:rsidRPr="00DC73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07658"/>
    <w:multiLevelType w:val="multilevel"/>
    <w:tmpl w:val="DF5C5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6B459C"/>
    <w:multiLevelType w:val="hybridMultilevel"/>
    <w:tmpl w:val="5BF8A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520DB8"/>
    <w:multiLevelType w:val="hybridMultilevel"/>
    <w:tmpl w:val="09B82C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1B2158"/>
    <w:multiLevelType w:val="multilevel"/>
    <w:tmpl w:val="C520F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161"/>
    <w:rsid w:val="002919F8"/>
    <w:rsid w:val="002B6122"/>
    <w:rsid w:val="002C2B55"/>
    <w:rsid w:val="002F54E0"/>
    <w:rsid w:val="002F56C4"/>
    <w:rsid w:val="00361927"/>
    <w:rsid w:val="003A33F0"/>
    <w:rsid w:val="005529F3"/>
    <w:rsid w:val="006404CD"/>
    <w:rsid w:val="00652C1D"/>
    <w:rsid w:val="006D38A5"/>
    <w:rsid w:val="00834F93"/>
    <w:rsid w:val="009407B5"/>
    <w:rsid w:val="009A2440"/>
    <w:rsid w:val="009C1161"/>
    <w:rsid w:val="009E4943"/>
    <w:rsid w:val="00A05A91"/>
    <w:rsid w:val="00A53665"/>
    <w:rsid w:val="00A738EB"/>
    <w:rsid w:val="00AB651F"/>
    <w:rsid w:val="00B56C88"/>
    <w:rsid w:val="00C509DC"/>
    <w:rsid w:val="00C86704"/>
    <w:rsid w:val="00D57BF5"/>
    <w:rsid w:val="00DC73BA"/>
    <w:rsid w:val="00E46F85"/>
    <w:rsid w:val="00E8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EE828"/>
  <w15:chartTrackingRefBased/>
  <w15:docId w15:val="{33A678E6-25A3-4BAE-827D-390CCE8E9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2440"/>
    <w:pPr>
      <w:ind w:left="720"/>
      <w:contextualSpacing/>
    </w:pPr>
  </w:style>
  <w:style w:type="paragraph" w:customStyle="1" w:styleId="Default">
    <w:name w:val="Default"/>
    <w:rsid w:val="00E46F8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7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272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Mikołaj Duda | MADEJCZYK Kancelaria Prawna</dc:creator>
  <cp:keywords/>
  <dc:description/>
  <cp:lastModifiedBy>Ilona</cp:lastModifiedBy>
  <cp:revision>11</cp:revision>
  <dcterms:created xsi:type="dcterms:W3CDTF">2021-05-04T12:36:00Z</dcterms:created>
  <dcterms:modified xsi:type="dcterms:W3CDTF">2021-10-18T13:10:00Z</dcterms:modified>
</cp:coreProperties>
</file>