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F447D" w14:textId="021D5CA6" w:rsidR="00E423B8" w:rsidRPr="00B605B0" w:rsidRDefault="00CF6746" w:rsidP="00B605B0">
      <w:pPr>
        <w:spacing w:line="276" w:lineRule="auto"/>
        <w:ind w:left="280" w:right="840" w:firstLine="538"/>
        <w:jc w:val="righ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Załącznik </w:t>
      </w:r>
      <w:r w:rsidR="006E69C0">
        <w:rPr>
          <w:rFonts w:ascii="Arial" w:eastAsia="Arial" w:hAnsi="Arial"/>
          <w:bCs/>
          <w:sz w:val="22"/>
          <w:szCs w:val="22"/>
        </w:rPr>
        <w:t>n</w:t>
      </w:r>
      <w:r>
        <w:rPr>
          <w:rFonts w:ascii="Arial" w:eastAsia="Arial" w:hAnsi="Arial"/>
          <w:bCs/>
          <w:sz w:val="22"/>
          <w:szCs w:val="22"/>
        </w:rPr>
        <w:t xml:space="preserve">r 1 do </w:t>
      </w:r>
      <w:r w:rsidR="00C50CD4">
        <w:rPr>
          <w:rFonts w:ascii="Arial" w:eastAsia="Arial" w:hAnsi="Arial"/>
          <w:bCs/>
          <w:sz w:val="22"/>
          <w:szCs w:val="22"/>
        </w:rPr>
        <w:t>u</w:t>
      </w:r>
      <w:r w:rsidR="00630FCA">
        <w:rPr>
          <w:rFonts w:ascii="Arial" w:eastAsia="Arial" w:hAnsi="Arial"/>
          <w:bCs/>
          <w:sz w:val="22"/>
          <w:szCs w:val="22"/>
        </w:rPr>
        <w:t xml:space="preserve">chwały </w:t>
      </w:r>
      <w:r w:rsidR="006E69C0">
        <w:rPr>
          <w:rFonts w:ascii="Arial" w:eastAsia="Arial" w:hAnsi="Arial"/>
          <w:bCs/>
          <w:sz w:val="22"/>
          <w:szCs w:val="22"/>
        </w:rPr>
        <w:t>n</w:t>
      </w:r>
      <w:r w:rsidR="00E423B8" w:rsidRPr="00B605B0">
        <w:rPr>
          <w:rFonts w:ascii="Arial" w:eastAsia="Arial" w:hAnsi="Arial"/>
          <w:bCs/>
          <w:sz w:val="22"/>
          <w:szCs w:val="22"/>
        </w:rPr>
        <w:t xml:space="preserve">r </w:t>
      </w:r>
      <w:r w:rsidR="00C6443F">
        <w:rPr>
          <w:rFonts w:ascii="Arial" w:eastAsia="Arial" w:hAnsi="Arial"/>
          <w:bCs/>
          <w:sz w:val="22"/>
          <w:szCs w:val="22"/>
        </w:rPr>
        <w:t>4</w:t>
      </w:r>
      <w:r w:rsidR="0001480D">
        <w:rPr>
          <w:rFonts w:ascii="Arial" w:eastAsia="Arial" w:hAnsi="Arial"/>
          <w:bCs/>
          <w:sz w:val="22"/>
          <w:szCs w:val="22"/>
        </w:rPr>
        <w:t>/2021</w:t>
      </w:r>
    </w:p>
    <w:p w14:paraId="55932E80" w14:textId="77777777" w:rsidR="00E423B8" w:rsidRPr="00B605B0" w:rsidRDefault="00E423B8" w:rsidP="00B605B0">
      <w:pPr>
        <w:spacing w:line="276" w:lineRule="auto"/>
        <w:ind w:left="280" w:right="840" w:firstLine="538"/>
        <w:jc w:val="right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bCs/>
          <w:sz w:val="22"/>
          <w:szCs w:val="22"/>
        </w:rPr>
        <w:t>Zarządu Fundacji Rozwoju Gminy Kleszczów</w:t>
      </w:r>
    </w:p>
    <w:p w14:paraId="0A6BBC18" w14:textId="688BDF56" w:rsidR="00E423B8" w:rsidRPr="00B605B0" w:rsidRDefault="00E423B8" w:rsidP="00B605B0">
      <w:pPr>
        <w:spacing w:line="276" w:lineRule="auto"/>
        <w:ind w:left="280" w:right="840" w:firstLine="538"/>
        <w:jc w:val="right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bCs/>
          <w:sz w:val="22"/>
          <w:szCs w:val="22"/>
        </w:rPr>
        <w:t xml:space="preserve">z dnia </w:t>
      </w:r>
      <w:r w:rsidR="00C6443F">
        <w:rPr>
          <w:rFonts w:ascii="Arial" w:eastAsia="Arial" w:hAnsi="Arial"/>
          <w:bCs/>
          <w:sz w:val="22"/>
          <w:szCs w:val="22"/>
        </w:rPr>
        <w:t>04.03.2021 r.</w:t>
      </w:r>
    </w:p>
    <w:p w14:paraId="621BA528" w14:textId="77777777" w:rsidR="00E423B8" w:rsidRPr="00B605B0" w:rsidRDefault="00E423B8" w:rsidP="00B605B0">
      <w:pPr>
        <w:spacing w:line="276" w:lineRule="auto"/>
        <w:ind w:left="280" w:right="840" w:firstLine="538"/>
        <w:jc w:val="right"/>
        <w:rPr>
          <w:rFonts w:ascii="Arial" w:eastAsia="Arial" w:hAnsi="Arial"/>
          <w:bCs/>
          <w:sz w:val="22"/>
          <w:szCs w:val="22"/>
        </w:rPr>
      </w:pPr>
    </w:p>
    <w:p w14:paraId="599BD176" w14:textId="77777777" w:rsidR="00E423B8" w:rsidRPr="00B605B0" w:rsidRDefault="00E423B8" w:rsidP="00B605B0">
      <w:pPr>
        <w:spacing w:line="276" w:lineRule="auto"/>
        <w:ind w:left="2127" w:right="840" w:firstLine="141"/>
        <w:jc w:val="center"/>
        <w:rPr>
          <w:rFonts w:ascii="Arial" w:eastAsia="Arial" w:hAnsi="Arial"/>
          <w:b/>
          <w:sz w:val="22"/>
          <w:szCs w:val="22"/>
        </w:rPr>
      </w:pPr>
    </w:p>
    <w:p w14:paraId="49BF8537" w14:textId="77777777" w:rsidR="00E423B8" w:rsidRPr="00B605B0" w:rsidRDefault="00E423B8" w:rsidP="00B605B0">
      <w:pPr>
        <w:spacing w:line="276" w:lineRule="auto"/>
        <w:ind w:left="2127" w:right="840" w:firstLine="141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Arial" w:hAnsi="Arial"/>
          <w:b/>
          <w:sz w:val="22"/>
          <w:szCs w:val="22"/>
        </w:rPr>
        <w:t>REGULAMIN UDZIELANIA WSPARCIA FINANSOWEGO</w:t>
      </w:r>
    </w:p>
    <w:p w14:paraId="536677A8" w14:textId="353B08A8" w:rsidR="00E423B8" w:rsidRPr="00B605B0" w:rsidRDefault="00E423B8" w:rsidP="00B605B0">
      <w:pPr>
        <w:spacing w:line="276" w:lineRule="auto"/>
        <w:ind w:left="2127" w:right="840" w:firstLine="141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Arial" w:hAnsi="Arial"/>
          <w:b/>
          <w:sz w:val="22"/>
          <w:szCs w:val="22"/>
        </w:rPr>
        <w:t xml:space="preserve">DLA MIESZKAŃCÓW GMINY KLESZCZÓW PROWADZĄCYCH </w:t>
      </w:r>
      <w:r w:rsidRPr="00B605B0">
        <w:rPr>
          <w:rFonts w:ascii="Arial" w:eastAsia="Arial" w:hAnsi="Arial"/>
          <w:b/>
          <w:sz w:val="22"/>
          <w:szCs w:val="22"/>
        </w:rPr>
        <w:br/>
        <w:t xml:space="preserve">DZIAŁALNOŚĆ GOSPODARCZĄ </w:t>
      </w:r>
      <w:r w:rsidRPr="00B605B0">
        <w:rPr>
          <w:rFonts w:ascii="Arial" w:eastAsia="Arial" w:hAnsi="Arial"/>
          <w:b/>
          <w:sz w:val="22"/>
          <w:szCs w:val="22"/>
        </w:rPr>
        <w:br/>
        <w:t>(program pilotażowy)</w:t>
      </w:r>
    </w:p>
    <w:p w14:paraId="1D09385B" w14:textId="77777777" w:rsidR="00E423B8" w:rsidRPr="00B605B0" w:rsidRDefault="00E423B8" w:rsidP="00B605B0">
      <w:pPr>
        <w:tabs>
          <w:tab w:val="left" w:pos="840"/>
        </w:tabs>
        <w:spacing w:line="276" w:lineRule="auto"/>
        <w:ind w:left="2127" w:firstLine="141"/>
        <w:jc w:val="both"/>
        <w:rPr>
          <w:rFonts w:ascii="Arial" w:eastAsia="Arial" w:hAnsi="Arial"/>
          <w:bCs/>
          <w:sz w:val="22"/>
          <w:szCs w:val="22"/>
        </w:rPr>
      </w:pPr>
    </w:p>
    <w:p w14:paraId="05C3CA1D" w14:textId="7F3B169E" w:rsidR="00E423B8" w:rsidRPr="00B605B0" w:rsidRDefault="00E423B8" w:rsidP="00B605B0">
      <w:pPr>
        <w:tabs>
          <w:tab w:val="left" w:pos="840"/>
        </w:tabs>
        <w:spacing w:line="276" w:lineRule="auto"/>
        <w:ind w:left="840"/>
        <w:jc w:val="both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bCs/>
          <w:sz w:val="22"/>
          <w:szCs w:val="22"/>
        </w:rPr>
        <w:t>Regulamin określa zasady wsparcia finansowego udzielanego przez Fundację Rozwoju Gminy Kleszczów realizowanego na podstawie § 7</w:t>
      </w:r>
      <w:r w:rsidR="00311FBA" w:rsidRPr="00B605B0">
        <w:rPr>
          <w:rFonts w:ascii="Arial" w:eastAsia="Arial" w:hAnsi="Arial"/>
          <w:bCs/>
          <w:sz w:val="22"/>
          <w:szCs w:val="22"/>
        </w:rPr>
        <w:t xml:space="preserve"> lit.</w:t>
      </w:r>
      <w:r w:rsidR="00227B53">
        <w:rPr>
          <w:rFonts w:ascii="Arial" w:eastAsia="Arial" w:hAnsi="Arial"/>
          <w:bCs/>
          <w:sz w:val="22"/>
          <w:szCs w:val="22"/>
        </w:rPr>
        <w:t xml:space="preserve"> g</w:t>
      </w:r>
      <w:r w:rsidRPr="00B605B0">
        <w:rPr>
          <w:rFonts w:ascii="Arial" w:eastAsia="Arial" w:hAnsi="Arial"/>
          <w:bCs/>
          <w:sz w:val="22"/>
          <w:szCs w:val="22"/>
        </w:rPr>
        <w:t xml:space="preserve"> Statutu Fundacji dla mieszkańców Gminy Kleszczów na prowadzenie działalności gospodarczej</w:t>
      </w:r>
      <w:r w:rsidR="00311FBA" w:rsidRPr="00B605B0">
        <w:rPr>
          <w:rFonts w:ascii="Arial" w:eastAsia="Arial" w:hAnsi="Arial"/>
          <w:bCs/>
          <w:sz w:val="22"/>
          <w:szCs w:val="22"/>
        </w:rPr>
        <w:t>.</w:t>
      </w:r>
    </w:p>
    <w:p w14:paraId="3EC2F334" w14:textId="61DF789A" w:rsidR="00E423B8" w:rsidRPr="00B605B0" w:rsidRDefault="00E423B8" w:rsidP="00B605B0">
      <w:pPr>
        <w:tabs>
          <w:tab w:val="left" w:pos="840"/>
        </w:tabs>
        <w:spacing w:line="276" w:lineRule="auto"/>
        <w:ind w:left="840"/>
        <w:jc w:val="both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bCs/>
          <w:sz w:val="22"/>
          <w:szCs w:val="22"/>
        </w:rPr>
        <w:t>Program ma charakter pilotażowy co oznacza, że wsparciem może zostać objętych</w:t>
      </w:r>
      <w:r w:rsidR="00311FBA" w:rsidRPr="00B605B0">
        <w:rPr>
          <w:rFonts w:ascii="Arial" w:eastAsia="Arial" w:hAnsi="Arial"/>
          <w:bCs/>
          <w:sz w:val="22"/>
          <w:szCs w:val="22"/>
        </w:rPr>
        <w:t>,</w:t>
      </w:r>
      <w:r w:rsidRPr="00B605B0">
        <w:rPr>
          <w:rFonts w:ascii="Arial" w:eastAsia="Arial" w:hAnsi="Arial"/>
          <w:bCs/>
          <w:sz w:val="22"/>
          <w:szCs w:val="22"/>
        </w:rPr>
        <w:t xml:space="preserve"> </w:t>
      </w:r>
      <w:r w:rsidR="006C17CB" w:rsidRPr="00B605B0">
        <w:rPr>
          <w:rFonts w:ascii="Arial" w:eastAsia="Arial" w:hAnsi="Arial"/>
          <w:bCs/>
          <w:sz w:val="22"/>
          <w:szCs w:val="22"/>
        </w:rPr>
        <w:t xml:space="preserve">w </w:t>
      </w:r>
      <w:r w:rsidR="00461083">
        <w:rPr>
          <w:rFonts w:ascii="Arial" w:eastAsia="Arial" w:hAnsi="Arial"/>
          <w:bCs/>
          <w:sz w:val="22"/>
          <w:szCs w:val="22"/>
        </w:rPr>
        <w:t>bieżącym</w:t>
      </w:r>
      <w:r w:rsidR="006C17CB" w:rsidRPr="00B605B0">
        <w:rPr>
          <w:rFonts w:ascii="Arial" w:eastAsia="Arial" w:hAnsi="Arial"/>
          <w:bCs/>
          <w:sz w:val="22"/>
          <w:szCs w:val="22"/>
        </w:rPr>
        <w:t xml:space="preserve"> roku</w:t>
      </w:r>
      <w:r w:rsidR="00311FBA" w:rsidRPr="00B605B0">
        <w:rPr>
          <w:rFonts w:ascii="Arial" w:eastAsia="Arial" w:hAnsi="Arial"/>
          <w:bCs/>
          <w:sz w:val="22"/>
          <w:szCs w:val="22"/>
        </w:rPr>
        <w:t>,</w:t>
      </w:r>
      <w:r w:rsidR="006C17CB" w:rsidRPr="00B605B0">
        <w:rPr>
          <w:rFonts w:ascii="Arial" w:eastAsia="Arial" w:hAnsi="Arial"/>
          <w:bCs/>
          <w:sz w:val="22"/>
          <w:szCs w:val="22"/>
        </w:rPr>
        <w:t xml:space="preserve"> </w:t>
      </w:r>
      <w:r w:rsidRPr="00B605B0">
        <w:rPr>
          <w:rFonts w:ascii="Arial" w:eastAsia="Arial" w:hAnsi="Arial"/>
          <w:bCs/>
          <w:sz w:val="22"/>
          <w:szCs w:val="22"/>
        </w:rPr>
        <w:t xml:space="preserve">nie więcej niż </w:t>
      </w:r>
      <w:r w:rsidR="00446528" w:rsidRPr="00B605B0">
        <w:rPr>
          <w:rFonts w:ascii="Arial" w:eastAsia="Arial" w:hAnsi="Arial"/>
          <w:bCs/>
          <w:sz w:val="22"/>
          <w:szCs w:val="22"/>
        </w:rPr>
        <w:t>5</w:t>
      </w:r>
      <w:r w:rsidRPr="00B605B0">
        <w:rPr>
          <w:rFonts w:ascii="Arial" w:eastAsia="Arial" w:hAnsi="Arial"/>
          <w:bCs/>
          <w:sz w:val="22"/>
          <w:szCs w:val="22"/>
        </w:rPr>
        <w:t>0 mieszkańców Gminy Kleszczów.</w:t>
      </w:r>
    </w:p>
    <w:p w14:paraId="57F8F6E5" w14:textId="77777777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</w:p>
    <w:p w14:paraId="05248357" w14:textId="77777777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Arial" w:hAnsi="Arial"/>
          <w:b/>
          <w:sz w:val="22"/>
          <w:szCs w:val="22"/>
        </w:rPr>
        <w:t>Rozdział I</w:t>
      </w:r>
    </w:p>
    <w:p w14:paraId="64CF5368" w14:textId="17263703" w:rsidR="00E423B8" w:rsidRPr="00B605B0" w:rsidRDefault="00B605B0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Arial" w:hAnsi="Arial"/>
          <w:b/>
          <w:sz w:val="22"/>
          <w:szCs w:val="22"/>
        </w:rPr>
        <w:t>Warunki</w:t>
      </w:r>
      <w:r w:rsidR="00E423B8" w:rsidRPr="00B605B0">
        <w:rPr>
          <w:rFonts w:ascii="Arial" w:eastAsia="Arial" w:hAnsi="Arial"/>
          <w:b/>
          <w:sz w:val="22"/>
          <w:szCs w:val="22"/>
        </w:rPr>
        <w:t xml:space="preserve"> udzielania wsparcia</w:t>
      </w:r>
    </w:p>
    <w:p w14:paraId="00BF9C78" w14:textId="77777777" w:rsidR="00E423B8" w:rsidRPr="00B605B0" w:rsidRDefault="00E423B8" w:rsidP="00B605B0">
      <w:pPr>
        <w:spacing w:line="276" w:lineRule="auto"/>
        <w:ind w:left="4680"/>
        <w:rPr>
          <w:rFonts w:ascii="Arial" w:eastAsia="Arial" w:hAnsi="Arial"/>
          <w:b/>
          <w:sz w:val="22"/>
          <w:szCs w:val="22"/>
        </w:rPr>
      </w:pPr>
    </w:p>
    <w:p w14:paraId="51E25958" w14:textId="685FC6D9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Arial" w:hAnsi="Arial"/>
          <w:b/>
          <w:sz w:val="22"/>
          <w:szCs w:val="22"/>
        </w:rPr>
        <w:t xml:space="preserve">§ </w:t>
      </w:r>
      <w:r w:rsidR="001759DC" w:rsidRPr="00B605B0">
        <w:rPr>
          <w:rFonts w:ascii="Arial" w:eastAsia="Arial" w:hAnsi="Arial"/>
          <w:b/>
          <w:sz w:val="22"/>
          <w:szCs w:val="22"/>
        </w:rPr>
        <w:t>1</w:t>
      </w:r>
    </w:p>
    <w:p w14:paraId="21E4DFFD" w14:textId="30A859DB" w:rsidR="00E423B8" w:rsidRPr="00B605B0" w:rsidRDefault="00E423B8" w:rsidP="00B605B0">
      <w:pPr>
        <w:pStyle w:val="Akapitzlist"/>
        <w:numPr>
          <w:ilvl w:val="0"/>
          <w:numId w:val="1"/>
        </w:numPr>
        <w:tabs>
          <w:tab w:val="left" w:pos="840"/>
        </w:tabs>
        <w:spacing w:line="276" w:lineRule="auto"/>
        <w:ind w:right="2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Prawo do skorzystania ze </w:t>
      </w:r>
      <w:r w:rsidRPr="00B605B0">
        <w:rPr>
          <w:rFonts w:ascii="Arial" w:eastAsia="Arial" w:hAnsi="Arial"/>
          <w:bCs/>
          <w:sz w:val="22"/>
          <w:szCs w:val="22"/>
        </w:rPr>
        <w:t xml:space="preserve">wsparcia finansowego na prowadzenie działalności gospodarczej </w:t>
      </w:r>
      <w:r w:rsidRPr="00B605B0">
        <w:rPr>
          <w:rFonts w:ascii="Arial" w:eastAsia="Arial" w:hAnsi="Arial"/>
          <w:sz w:val="22"/>
          <w:szCs w:val="22"/>
        </w:rPr>
        <w:t xml:space="preserve">przysługuje wyłącznie osobom fizycznym zamieszkującym </w:t>
      </w:r>
      <w:r w:rsidR="006C17CB" w:rsidRPr="00B605B0">
        <w:rPr>
          <w:rFonts w:ascii="Arial" w:eastAsia="Arial" w:hAnsi="Arial"/>
          <w:sz w:val="22"/>
          <w:szCs w:val="22"/>
        </w:rPr>
        <w:t xml:space="preserve">i </w:t>
      </w:r>
      <w:r w:rsidRPr="00B605B0">
        <w:rPr>
          <w:rFonts w:ascii="Arial" w:eastAsia="Arial" w:hAnsi="Arial"/>
          <w:sz w:val="22"/>
          <w:szCs w:val="22"/>
        </w:rPr>
        <w:t>zameldowanym na terenie Gminy Kleszczów co najmniej przez okres 24 miesięcy poprzedzających dzień złożenia wniosku oraz prowadzącym działalność gospodarczą</w:t>
      </w:r>
      <w:r w:rsidR="00500E32">
        <w:rPr>
          <w:rFonts w:ascii="Arial" w:eastAsia="Arial" w:hAnsi="Arial"/>
          <w:sz w:val="22"/>
          <w:szCs w:val="22"/>
        </w:rPr>
        <w:t>, której s</w:t>
      </w:r>
      <w:bookmarkStart w:id="0" w:name="_Hlk65699732"/>
      <w:r w:rsidR="00500E32">
        <w:rPr>
          <w:rFonts w:ascii="Arial" w:eastAsia="Arial" w:hAnsi="Arial"/>
          <w:sz w:val="22"/>
          <w:szCs w:val="22"/>
        </w:rPr>
        <w:t>tałe miejsce prowadzenia działalności znajduje się</w:t>
      </w:r>
      <w:bookmarkEnd w:id="0"/>
      <w:r w:rsidRPr="00B605B0">
        <w:rPr>
          <w:rFonts w:ascii="Arial" w:eastAsia="Arial" w:hAnsi="Arial"/>
          <w:sz w:val="22"/>
          <w:szCs w:val="22"/>
        </w:rPr>
        <w:t xml:space="preserve"> na terenie Gminy Kleszczów przez okres </w:t>
      </w:r>
      <w:bookmarkStart w:id="1" w:name="_Hlk64982216"/>
      <w:r w:rsidRPr="00B605B0">
        <w:rPr>
          <w:rFonts w:ascii="Arial" w:eastAsia="Arial" w:hAnsi="Arial"/>
          <w:sz w:val="22"/>
          <w:szCs w:val="22"/>
        </w:rPr>
        <w:t xml:space="preserve">przynajmniej 12 miesięcy poprzedzających </w:t>
      </w:r>
      <w:bookmarkEnd w:id="1"/>
      <w:r w:rsidRPr="00B605B0">
        <w:rPr>
          <w:rFonts w:ascii="Arial" w:eastAsia="Arial" w:hAnsi="Arial"/>
          <w:sz w:val="22"/>
          <w:szCs w:val="22"/>
        </w:rPr>
        <w:t>dzień złożenia wniosku.</w:t>
      </w:r>
    </w:p>
    <w:p w14:paraId="63F55E93" w14:textId="77777777" w:rsidR="00E423B8" w:rsidRPr="00B605B0" w:rsidRDefault="00E423B8" w:rsidP="00B605B0">
      <w:pPr>
        <w:numPr>
          <w:ilvl w:val="0"/>
          <w:numId w:val="1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Środki na wsparcie finansowe będą przyznawane według kolejności złożonych wniosków </w:t>
      </w:r>
      <w:r w:rsidRPr="00B605B0">
        <w:rPr>
          <w:rFonts w:ascii="Arial" w:eastAsia="Arial" w:hAnsi="Arial"/>
          <w:sz w:val="22"/>
          <w:szCs w:val="22"/>
        </w:rPr>
        <w:br/>
        <w:t>w ramach środków, którymi dysponuje Fundacja na realizację zadania.</w:t>
      </w:r>
    </w:p>
    <w:p w14:paraId="573A19D3" w14:textId="77777777" w:rsidR="00E423B8" w:rsidRPr="00B605B0" w:rsidRDefault="00E423B8" w:rsidP="00B605B0">
      <w:pPr>
        <w:numPr>
          <w:ilvl w:val="0"/>
          <w:numId w:val="1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Środki na wsparcie finansowe pochodzą ze środków własnych Fundacji i nie stanowią pomocy publicznej.</w:t>
      </w:r>
    </w:p>
    <w:p w14:paraId="1B359771" w14:textId="77777777" w:rsidR="00E423B8" w:rsidRPr="00B605B0" w:rsidRDefault="00E423B8" w:rsidP="00B605B0">
      <w:pPr>
        <w:spacing w:line="276" w:lineRule="auto"/>
        <w:ind w:left="4287"/>
        <w:jc w:val="center"/>
        <w:rPr>
          <w:rFonts w:ascii="Arial" w:eastAsia="Arial" w:hAnsi="Arial"/>
          <w:b/>
          <w:sz w:val="22"/>
          <w:szCs w:val="22"/>
        </w:rPr>
      </w:pPr>
    </w:p>
    <w:p w14:paraId="71FF822B" w14:textId="77777777" w:rsidR="00E423B8" w:rsidRPr="00B605B0" w:rsidRDefault="00E423B8" w:rsidP="00B605B0">
      <w:pPr>
        <w:tabs>
          <w:tab w:val="left" w:pos="4820"/>
        </w:tabs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Arial" w:hAnsi="Arial"/>
          <w:b/>
          <w:sz w:val="22"/>
          <w:szCs w:val="22"/>
        </w:rPr>
        <w:t>Rozdział II</w:t>
      </w:r>
    </w:p>
    <w:p w14:paraId="7231ADB2" w14:textId="5C02A763" w:rsidR="00E423B8" w:rsidRPr="00B605B0" w:rsidRDefault="00E423B8" w:rsidP="00B605B0">
      <w:pPr>
        <w:spacing w:line="276" w:lineRule="auto"/>
        <w:ind w:left="747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Arial" w:hAnsi="Arial"/>
          <w:b/>
          <w:sz w:val="22"/>
          <w:szCs w:val="22"/>
        </w:rPr>
        <w:t xml:space="preserve">Zasady przyznawania środków </w:t>
      </w:r>
      <w:r w:rsidR="006C17CB" w:rsidRPr="00B605B0">
        <w:rPr>
          <w:rFonts w:ascii="Arial" w:eastAsia="Arial" w:hAnsi="Arial"/>
          <w:b/>
          <w:sz w:val="22"/>
          <w:szCs w:val="22"/>
        </w:rPr>
        <w:t xml:space="preserve">na </w:t>
      </w:r>
      <w:r w:rsidRPr="00B605B0">
        <w:rPr>
          <w:rFonts w:ascii="Arial" w:eastAsia="Arial" w:hAnsi="Arial"/>
          <w:b/>
          <w:sz w:val="22"/>
          <w:szCs w:val="22"/>
        </w:rPr>
        <w:t>prowadzenie działalności gospodarczej</w:t>
      </w:r>
    </w:p>
    <w:p w14:paraId="76E16C17" w14:textId="77777777" w:rsidR="00E423B8" w:rsidRPr="00B605B0" w:rsidRDefault="00E423B8" w:rsidP="00B605B0">
      <w:pPr>
        <w:spacing w:line="276" w:lineRule="auto"/>
        <w:ind w:left="4680"/>
        <w:jc w:val="center"/>
        <w:rPr>
          <w:rFonts w:ascii="Arial" w:eastAsia="Arial" w:hAnsi="Arial"/>
          <w:b/>
          <w:sz w:val="22"/>
          <w:szCs w:val="22"/>
        </w:rPr>
      </w:pPr>
    </w:p>
    <w:p w14:paraId="40FC93E2" w14:textId="1E8963E9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Arial" w:hAnsi="Arial"/>
          <w:b/>
          <w:sz w:val="22"/>
          <w:szCs w:val="22"/>
        </w:rPr>
        <w:t xml:space="preserve">§ </w:t>
      </w:r>
      <w:r w:rsidR="001759DC" w:rsidRPr="00B605B0">
        <w:rPr>
          <w:rFonts w:ascii="Arial" w:eastAsia="Arial" w:hAnsi="Arial"/>
          <w:b/>
          <w:sz w:val="22"/>
          <w:szCs w:val="22"/>
        </w:rPr>
        <w:t>2</w:t>
      </w:r>
    </w:p>
    <w:p w14:paraId="16E1CCF3" w14:textId="458BFDDA" w:rsidR="00E423B8" w:rsidRPr="00B605B0" w:rsidRDefault="00E423B8" w:rsidP="00B605B0">
      <w:pPr>
        <w:pStyle w:val="Akapitzlist"/>
        <w:numPr>
          <w:ilvl w:val="0"/>
          <w:numId w:val="2"/>
        </w:numPr>
        <w:tabs>
          <w:tab w:val="left" w:pos="427"/>
        </w:tabs>
        <w:spacing w:line="276" w:lineRule="auto"/>
        <w:ind w:right="2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Wysokość środków na prowadzenie działalności gospodarczej to maksymalnie 5000 zł</w:t>
      </w:r>
      <w:r w:rsidR="00C33B7C">
        <w:rPr>
          <w:rFonts w:ascii="Arial" w:eastAsia="Arial" w:hAnsi="Arial"/>
          <w:sz w:val="22"/>
          <w:szCs w:val="22"/>
        </w:rPr>
        <w:t>otych</w:t>
      </w:r>
      <w:r w:rsidRPr="00B605B0">
        <w:rPr>
          <w:rFonts w:ascii="Arial" w:eastAsia="Arial" w:hAnsi="Arial"/>
          <w:sz w:val="22"/>
          <w:szCs w:val="22"/>
        </w:rPr>
        <w:t xml:space="preserve"> </w:t>
      </w:r>
      <w:r w:rsidR="00B93E06" w:rsidRPr="00B605B0">
        <w:rPr>
          <w:rFonts w:ascii="Arial" w:eastAsia="Arial" w:hAnsi="Arial"/>
          <w:sz w:val="22"/>
          <w:szCs w:val="22"/>
        </w:rPr>
        <w:t>wypłacan</w:t>
      </w:r>
      <w:r w:rsidR="00C33B7C">
        <w:rPr>
          <w:rFonts w:ascii="Arial" w:eastAsia="Arial" w:hAnsi="Arial"/>
          <w:sz w:val="22"/>
          <w:szCs w:val="22"/>
        </w:rPr>
        <w:t>ych</w:t>
      </w:r>
      <w:r w:rsidR="00B93E06" w:rsidRPr="00B605B0">
        <w:rPr>
          <w:rFonts w:ascii="Arial" w:eastAsia="Arial" w:hAnsi="Arial"/>
          <w:sz w:val="22"/>
          <w:szCs w:val="22"/>
        </w:rPr>
        <w:t xml:space="preserve"> jednorazowo.</w:t>
      </w:r>
    </w:p>
    <w:p w14:paraId="703EFC5B" w14:textId="77777777" w:rsidR="004E2848" w:rsidRPr="00B605B0" w:rsidRDefault="00E423B8" w:rsidP="00B605B0">
      <w:pPr>
        <w:numPr>
          <w:ilvl w:val="0"/>
          <w:numId w:val="2"/>
        </w:numPr>
        <w:tabs>
          <w:tab w:val="left" w:pos="40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Wsparcie Fundacji może zostać udzielone na prowadzenie działalności: zarobkowej, wytwórczej, budowlanej, handlowej, usługowej</w:t>
      </w:r>
      <w:r w:rsidR="004E34E7" w:rsidRPr="00B605B0">
        <w:rPr>
          <w:rFonts w:ascii="Arial" w:eastAsia="Arial" w:hAnsi="Arial"/>
          <w:sz w:val="22"/>
          <w:szCs w:val="22"/>
        </w:rPr>
        <w:t>,</w:t>
      </w:r>
      <w:r w:rsidRPr="00B605B0">
        <w:rPr>
          <w:rFonts w:ascii="Arial" w:eastAsia="Arial" w:hAnsi="Arial"/>
          <w:sz w:val="22"/>
          <w:szCs w:val="22"/>
        </w:rPr>
        <w:t xml:space="preserve"> wykonywan</w:t>
      </w:r>
      <w:r w:rsidR="004E34E7" w:rsidRPr="00B605B0">
        <w:rPr>
          <w:rFonts w:ascii="Arial" w:eastAsia="Arial" w:hAnsi="Arial"/>
          <w:sz w:val="22"/>
          <w:szCs w:val="22"/>
        </w:rPr>
        <w:t xml:space="preserve">ej </w:t>
      </w:r>
      <w:r w:rsidRPr="00B605B0">
        <w:rPr>
          <w:rFonts w:ascii="Arial" w:eastAsia="Arial" w:hAnsi="Arial"/>
          <w:sz w:val="22"/>
          <w:szCs w:val="22"/>
        </w:rPr>
        <w:t>w sposób ciągły i zorganizowany.</w:t>
      </w:r>
      <w:r w:rsidR="004E2848" w:rsidRPr="00B605B0">
        <w:rPr>
          <w:rFonts w:ascii="Arial" w:eastAsia="Arial" w:hAnsi="Arial"/>
          <w:sz w:val="22"/>
          <w:szCs w:val="22"/>
        </w:rPr>
        <w:t xml:space="preserve"> </w:t>
      </w:r>
    </w:p>
    <w:p w14:paraId="20724CA3" w14:textId="71CC1AAD" w:rsidR="00446528" w:rsidRPr="00B605B0" w:rsidRDefault="00E423B8" w:rsidP="00B605B0">
      <w:pPr>
        <w:numPr>
          <w:ilvl w:val="0"/>
          <w:numId w:val="2"/>
        </w:numPr>
        <w:tabs>
          <w:tab w:val="left" w:pos="40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Zarząd Fundacji nie udziela wsparcia środków na</w:t>
      </w:r>
      <w:r w:rsidR="004E2848" w:rsidRPr="00B605B0">
        <w:rPr>
          <w:rFonts w:ascii="Arial" w:eastAsia="Arial" w:hAnsi="Arial"/>
          <w:sz w:val="22"/>
          <w:szCs w:val="22"/>
        </w:rPr>
        <w:t xml:space="preserve"> </w:t>
      </w:r>
      <w:r w:rsidR="00446528" w:rsidRPr="00B605B0">
        <w:rPr>
          <w:rFonts w:ascii="Arial" w:eastAsia="Arial" w:hAnsi="Arial"/>
          <w:sz w:val="22"/>
          <w:szCs w:val="22"/>
        </w:rPr>
        <w:t xml:space="preserve">działalność, której </w:t>
      </w:r>
      <w:r w:rsidR="00BD42D8">
        <w:rPr>
          <w:rFonts w:ascii="Arial" w:eastAsia="Arial" w:hAnsi="Arial"/>
          <w:sz w:val="22"/>
          <w:szCs w:val="22"/>
        </w:rPr>
        <w:t>s</w:t>
      </w:r>
      <w:r w:rsidR="00BD42D8" w:rsidRPr="00BD42D8">
        <w:rPr>
          <w:rFonts w:ascii="Arial" w:eastAsia="Arial" w:hAnsi="Arial"/>
          <w:sz w:val="22"/>
          <w:szCs w:val="22"/>
        </w:rPr>
        <w:t xml:space="preserve">tałe miejsce prowadzenia działalności </w:t>
      </w:r>
      <w:r w:rsidR="00446528" w:rsidRPr="00B605B0">
        <w:rPr>
          <w:rFonts w:ascii="Arial" w:eastAsia="Arial" w:hAnsi="Arial"/>
          <w:sz w:val="22"/>
          <w:szCs w:val="22"/>
        </w:rPr>
        <w:t xml:space="preserve">znajduje się poza terenem </w:t>
      </w:r>
      <w:r w:rsidR="00B35B4C" w:rsidRPr="00B605B0">
        <w:rPr>
          <w:rFonts w:ascii="Arial" w:eastAsia="Arial" w:hAnsi="Arial"/>
          <w:sz w:val="22"/>
          <w:szCs w:val="22"/>
        </w:rPr>
        <w:t>G</w:t>
      </w:r>
      <w:r w:rsidR="00446528" w:rsidRPr="00B605B0">
        <w:rPr>
          <w:rFonts w:ascii="Arial" w:eastAsia="Arial" w:hAnsi="Arial"/>
          <w:sz w:val="22"/>
          <w:szCs w:val="22"/>
        </w:rPr>
        <w:t>miny Kleszczów</w:t>
      </w:r>
      <w:r w:rsidR="004E2848" w:rsidRPr="00B605B0">
        <w:rPr>
          <w:rFonts w:ascii="Arial" w:eastAsia="Arial" w:hAnsi="Arial"/>
          <w:sz w:val="22"/>
          <w:szCs w:val="22"/>
        </w:rPr>
        <w:t>.</w:t>
      </w:r>
    </w:p>
    <w:p w14:paraId="1B128DA2" w14:textId="668DA1B3" w:rsidR="004E2848" w:rsidRPr="00B605B0" w:rsidRDefault="004E2848" w:rsidP="00B605B0">
      <w:pPr>
        <w:numPr>
          <w:ilvl w:val="0"/>
          <w:numId w:val="2"/>
        </w:numPr>
        <w:tabs>
          <w:tab w:val="left" w:pos="40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Zarząd Fundacji nie udziela wsparcia na:</w:t>
      </w:r>
    </w:p>
    <w:p w14:paraId="162A5022" w14:textId="75CC3C83" w:rsidR="00E423B8" w:rsidRPr="00B605B0" w:rsidRDefault="00E423B8" w:rsidP="00B605B0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 w:right="20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działalność wytwórczą w rolnictwie w zakresie upraw rolnych oraz chowu i hodowli zwierząt, ogrodnictwa, warzywnictwa, leśnictwa i rybactwa śródlądowego, a także wynajmowania przez rolników pokoi, sprzedaży posiłków domowych i świadczenia w gospodarstwach rolnych innych usłu</w:t>
      </w:r>
      <w:r w:rsidR="004A7DFB">
        <w:rPr>
          <w:rFonts w:ascii="Arial" w:eastAsia="Arial" w:hAnsi="Arial"/>
          <w:sz w:val="22"/>
          <w:szCs w:val="22"/>
        </w:rPr>
        <w:t>g związanych z pobytem turystów;</w:t>
      </w:r>
    </w:p>
    <w:p w14:paraId="71AEDAAC" w14:textId="5324CF7A" w:rsidR="0090272A" w:rsidRDefault="0090272A" w:rsidP="00B605B0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right="20" w:hanging="153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działalność gospodarczą w formie spółek;</w:t>
      </w:r>
    </w:p>
    <w:p w14:paraId="7050E7AA" w14:textId="555C900B" w:rsidR="00E423B8" w:rsidRPr="00B605B0" w:rsidRDefault="00E423B8" w:rsidP="00B605B0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right="20" w:hanging="153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działalność sezonową (obowiązek prowadzenia dział</w:t>
      </w:r>
      <w:r w:rsidR="004A7DFB">
        <w:rPr>
          <w:rFonts w:ascii="Arial" w:eastAsia="Arial" w:hAnsi="Arial"/>
          <w:sz w:val="22"/>
          <w:szCs w:val="22"/>
        </w:rPr>
        <w:t>alności przez min. 12 miesięcy);</w:t>
      </w:r>
    </w:p>
    <w:p w14:paraId="6AD45140" w14:textId="653C1466" w:rsidR="00E423B8" w:rsidRPr="00B605B0" w:rsidRDefault="00E423B8" w:rsidP="00B605B0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right="20" w:hanging="153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handel prowadzony na rynkach i targowiskach (wymagany jest punkt stacjonarny)</w:t>
      </w:r>
      <w:r w:rsidR="004A7DFB">
        <w:rPr>
          <w:rFonts w:ascii="Arial" w:eastAsia="Arial" w:hAnsi="Arial"/>
          <w:sz w:val="22"/>
          <w:szCs w:val="22"/>
        </w:rPr>
        <w:t>;</w:t>
      </w:r>
    </w:p>
    <w:p w14:paraId="6E3E050D" w14:textId="689EE01B" w:rsidR="00E423B8" w:rsidRPr="00B605B0" w:rsidRDefault="00E423B8" w:rsidP="00B605B0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right="20" w:hanging="153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handel akwizycyjny</w:t>
      </w:r>
      <w:r w:rsidR="004A7DFB">
        <w:rPr>
          <w:rFonts w:ascii="Arial" w:eastAsia="Arial" w:hAnsi="Arial"/>
          <w:sz w:val="22"/>
          <w:szCs w:val="22"/>
        </w:rPr>
        <w:t>;</w:t>
      </w:r>
    </w:p>
    <w:p w14:paraId="5C54A6DA" w14:textId="05364285" w:rsidR="00E423B8" w:rsidRPr="00B605B0" w:rsidRDefault="00E423B8" w:rsidP="00B605B0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right="20" w:hanging="153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transport osób taksówkami</w:t>
      </w:r>
      <w:r w:rsidR="004A7DFB">
        <w:rPr>
          <w:rFonts w:ascii="Arial" w:eastAsia="Arial" w:hAnsi="Arial"/>
          <w:sz w:val="22"/>
          <w:szCs w:val="22"/>
        </w:rPr>
        <w:t>;</w:t>
      </w:r>
    </w:p>
    <w:p w14:paraId="3691DF06" w14:textId="3264EABD" w:rsidR="00E423B8" w:rsidRPr="00B605B0" w:rsidRDefault="00E423B8" w:rsidP="00B605B0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right="20" w:hanging="153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działalność w zakresie wynajmu pomieszczeń</w:t>
      </w:r>
      <w:r w:rsidR="004A7DFB">
        <w:rPr>
          <w:rFonts w:ascii="Arial" w:eastAsia="Arial" w:hAnsi="Arial"/>
          <w:sz w:val="22"/>
          <w:szCs w:val="22"/>
        </w:rPr>
        <w:t>;</w:t>
      </w:r>
    </w:p>
    <w:p w14:paraId="63DA1272" w14:textId="5EA941ED" w:rsidR="00E423B8" w:rsidRPr="00C30D49" w:rsidRDefault="00E423B8" w:rsidP="00B605B0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 w:right="20" w:hanging="426"/>
        <w:jc w:val="both"/>
        <w:rPr>
          <w:rFonts w:ascii="Arial" w:eastAsia="Arial" w:hAnsi="Arial"/>
          <w:sz w:val="22"/>
          <w:szCs w:val="22"/>
        </w:rPr>
      </w:pPr>
      <w:r w:rsidRPr="00C30D49">
        <w:rPr>
          <w:rFonts w:ascii="Arial" w:eastAsia="Arial" w:hAnsi="Arial"/>
          <w:sz w:val="22"/>
          <w:szCs w:val="22"/>
        </w:rPr>
        <w:lastRenderedPageBreak/>
        <w:t>prowadzenie działalności tożsamej z działalnością współmałżonka (następuje weryfikacja PKD zarówno przeważającego jak i pobocznych ujętych we wpisie CEIDG)</w:t>
      </w:r>
      <w:r w:rsidR="00CE037A">
        <w:rPr>
          <w:rFonts w:ascii="Arial" w:eastAsia="Arial" w:hAnsi="Arial"/>
          <w:sz w:val="22"/>
          <w:szCs w:val="22"/>
        </w:rPr>
        <w:t>;</w:t>
      </w:r>
    </w:p>
    <w:p w14:paraId="0C0E0117" w14:textId="7573A12D" w:rsidR="00DD7F87" w:rsidRDefault="00DD7F87" w:rsidP="00B605B0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 w:right="20" w:hanging="426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</w:t>
      </w:r>
      <w:r w:rsidRPr="00DD7F87">
        <w:rPr>
          <w:rFonts w:ascii="Arial" w:eastAsia="Arial" w:hAnsi="Arial"/>
          <w:sz w:val="22"/>
          <w:szCs w:val="22"/>
        </w:rPr>
        <w:t>rowadzenie salonu gier hazardowych oraz firm typu agencji towarzyskich</w:t>
      </w:r>
      <w:r w:rsidR="00CE037A">
        <w:rPr>
          <w:rFonts w:ascii="Arial" w:eastAsia="Arial" w:hAnsi="Arial"/>
          <w:sz w:val="22"/>
          <w:szCs w:val="22"/>
        </w:rPr>
        <w:t>;</w:t>
      </w:r>
    </w:p>
    <w:p w14:paraId="70BE9628" w14:textId="149B5CCD" w:rsidR="00DD7F87" w:rsidRPr="00BD42D8" w:rsidRDefault="00DD7F87" w:rsidP="00B605B0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 w:right="20" w:hanging="426"/>
        <w:jc w:val="both"/>
        <w:rPr>
          <w:rFonts w:ascii="Arial" w:eastAsia="Arial" w:hAnsi="Arial"/>
          <w:sz w:val="22"/>
          <w:szCs w:val="22"/>
        </w:rPr>
      </w:pPr>
      <w:r w:rsidRPr="00500E32">
        <w:rPr>
          <w:rFonts w:ascii="Arial" w:eastAsia="Arial" w:hAnsi="Arial"/>
          <w:sz w:val="22"/>
          <w:szCs w:val="22"/>
        </w:rPr>
        <w:t>skupu i sprzedaży surowców wtórnych</w:t>
      </w:r>
      <w:r w:rsidR="00CE037A">
        <w:rPr>
          <w:rFonts w:ascii="Arial" w:eastAsia="Arial" w:hAnsi="Arial"/>
          <w:sz w:val="22"/>
          <w:szCs w:val="22"/>
        </w:rPr>
        <w:t>;</w:t>
      </w:r>
    </w:p>
    <w:p w14:paraId="725EC15D" w14:textId="7F49B00E" w:rsidR="00E423B8" w:rsidRPr="00500E32" w:rsidRDefault="00DD7F87" w:rsidP="00CE037A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 w:right="20" w:hanging="426"/>
        <w:jc w:val="both"/>
        <w:rPr>
          <w:rFonts w:ascii="Arial" w:eastAsia="Arial" w:hAnsi="Arial"/>
          <w:sz w:val="22"/>
          <w:szCs w:val="22"/>
        </w:rPr>
      </w:pPr>
      <w:r w:rsidRPr="00BD42D8">
        <w:rPr>
          <w:rFonts w:ascii="Arial" w:eastAsia="Arial" w:hAnsi="Arial"/>
          <w:sz w:val="22"/>
          <w:szCs w:val="22"/>
        </w:rPr>
        <w:t xml:space="preserve">na bezpośrednie </w:t>
      </w:r>
      <w:r w:rsidR="00E423B8" w:rsidRPr="00500E32">
        <w:rPr>
          <w:rFonts w:ascii="Arial" w:eastAsia="Arial" w:hAnsi="Arial"/>
          <w:sz w:val="22"/>
          <w:szCs w:val="22"/>
        </w:rPr>
        <w:t>przejęcie działalności gospodarczej</w:t>
      </w:r>
      <w:r w:rsidRPr="00500E32">
        <w:rPr>
          <w:rFonts w:ascii="Arial" w:eastAsia="Arial" w:hAnsi="Arial"/>
          <w:sz w:val="22"/>
          <w:szCs w:val="22"/>
        </w:rPr>
        <w:t xml:space="preserve"> od innego podmiotu</w:t>
      </w:r>
      <w:r w:rsidR="00E423B8" w:rsidRPr="00500E32">
        <w:rPr>
          <w:rFonts w:ascii="Arial" w:eastAsia="Arial" w:hAnsi="Arial"/>
          <w:sz w:val="22"/>
          <w:szCs w:val="22"/>
        </w:rPr>
        <w:t>, poprzez jednoczesne odkupienie środków trwałych i obrotowych</w:t>
      </w:r>
      <w:r w:rsidRPr="00500E32">
        <w:rPr>
          <w:rFonts w:ascii="Arial" w:eastAsia="Arial" w:hAnsi="Arial"/>
          <w:sz w:val="22"/>
          <w:szCs w:val="22"/>
        </w:rPr>
        <w:t xml:space="preserve"> tj. </w:t>
      </w:r>
      <w:r w:rsidR="00E423B8" w:rsidRPr="00500E32">
        <w:rPr>
          <w:rFonts w:ascii="Arial" w:eastAsia="Arial" w:hAnsi="Arial"/>
          <w:sz w:val="22"/>
          <w:szCs w:val="22"/>
        </w:rPr>
        <w:t xml:space="preserve"> prowadzenie działalności o tym samym profilu i w tym samym miejscu</w:t>
      </w:r>
      <w:r w:rsidR="00CE037A">
        <w:rPr>
          <w:rFonts w:ascii="Arial" w:eastAsia="Arial" w:hAnsi="Arial"/>
          <w:sz w:val="22"/>
          <w:szCs w:val="22"/>
        </w:rPr>
        <w:t>;</w:t>
      </w:r>
      <w:r w:rsidR="00CE037A">
        <w:rPr>
          <w:rFonts w:ascii="Arial" w:hAnsi="Arial"/>
          <w:sz w:val="22"/>
          <w:szCs w:val="22"/>
        </w:rPr>
        <w:t xml:space="preserve"> p</w:t>
      </w:r>
      <w:r w:rsidRPr="00C30D49">
        <w:rPr>
          <w:rFonts w:ascii="Arial" w:hAnsi="Arial"/>
          <w:sz w:val="22"/>
          <w:szCs w:val="22"/>
        </w:rPr>
        <w:t>rzez przejęcie rozumie się sytuację, w której nastąpi odkupienie środków trwałych i obrotowych od tego podmiotu oraz prowadzenie działalności tego samego rodzaju i w tym samym miejscu</w:t>
      </w:r>
      <w:r w:rsidR="0043295A">
        <w:rPr>
          <w:rFonts w:ascii="Arial" w:hAnsi="Arial"/>
          <w:sz w:val="22"/>
          <w:szCs w:val="22"/>
        </w:rPr>
        <w:t>;</w:t>
      </w:r>
    </w:p>
    <w:p w14:paraId="382D0CD7" w14:textId="51BF741D" w:rsidR="00E423B8" w:rsidRPr="00B605B0" w:rsidRDefault="00E423B8" w:rsidP="00B605B0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 w:right="20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działalność prowadzoną w oparciu o współpracę z jednym odbiorcą/kontrahentem, spełniającą bardziej przesłanki zatrudnienia niż samodzielnej, niezależnej działalności gospodarczej, w tym także działalność gospodarcza prowadzona w oparciu o umowę franczyzową lub agencyjną na wyłączność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335257EB" w14:textId="1335019C" w:rsidR="00E423B8" w:rsidRPr="00B605B0" w:rsidRDefault="00E423B8" w:rsidP="00B605B0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 w:right="20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usługi wróżbiarskie i ezoteryczne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7903949B" w14:textId="4704F60A" w:rsidR="00E423B8" w:rsidRPr="00B605B0" w:rsidRDefault="00E423B8" w:rsidP="00B605B0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 w:right="20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usługi w zakresie medycyny naturalnej świadczone przez osoby nieposiadające odpowiedniego przygotowania wynikającego z wykształcenia lub ukończonych szkoleń </w:t>
      </w:r>
      <w:r w:rsidRPr="00B605B0">
        <w:rPr>
          <w:rFonts w:ascii="Arial" w:eastAsia="Arial" w:hAnsi="Arial"/>
          <w:sz w:val="22"/>
          <w:szCs w:val="22"/>
        </w:rPr>
        <w:br/>
        <w:t>i kursów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1968EE08" w14:textId="77777777" w:rsidR="00E423B8" w:rsidRPr="00B605B0" w:rsidRDefault="00E423B8" w:rsidP="00B605B0">
      <w:pPr>
        <w:pStyle w:val="Akapitzlist"/>
        <w:numPr>
          <w:ilvl w:val="0"/>
          <w:numId w:val="3"/>
        </w:numPr>
        <w:tabs>
          <w:tab w:val="left" w:pos="993"/>
        </w:tabs>
        <w:spacing w:line="276" w:lineRule="auto"/>
        <w:ind w:left="993" w:right="20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usługi prowadzenia badań i diagnostyki w celu oceny stanu zdrowia przez osoby nieposiadające wykształcenia medycznego.</w:t>
      </w:r>
    </w:p>
    <w:p w14:paraId="698055C9" w14:textId="73DC59AC" w:rsidR="00E423B8" w:rsidRPr="00B605B0" w:rsidRDefault="00E423B8" w:rsidP="00B605B0">
      <w:pPr>
        <w:pStyle w:val="Akapitzlist"/>
        <w:numPr>
          <w:ilvl w:val="0"/>
          <w:numId w:val="2"/>
        </w:numPr>
        <w:tabs>
          <w:tab w:val="left" w:pos="427"/>
        </w:tabs>
        <w:spacing w:line="276" w:lineRule="auto"/>
        <w:ind w:right="2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Wnioskowana kwota może być przeznaczona na pokrycie kosztów zakupu towarów i usług, </w:t>
      </w:r>
      <w:r w:rsidRPr="00B605B0">
        <w:rPr>
          <w:rFonts w:ascii="Arial" w:eastAsia="Arial" w:hAnsi="Arial"/>
          <w:sz w:val="22"/>
          <w:szCs w:val="22"/>
        </w:rPr>
        <w:br/>
        <w:t>w szczególności na zakup środków trwałych</w:t>
      </w:r>
      <w:r w:rsidR="004F41D5" w:rsidRPr="00B605B0">
        <w:rPr>
          <w:rFonts w:ascii="Arial" w:eastAsia="Arial" w:hAnsi="Arial"/>
          <w:sz w:val="22"/>
          <w:szCs w:val="22"/>
        </w:rPr>
        <w:t xml:space="preserve"> (</w:t>
      </w:r>
      <w:r w:rsidR="00DF5E66">
        <w:rPr>
          <w:rFonts w:ascii="Arial" w:eastAsia="Arial" w:hAnsi="Arial"/>
          <w:sz w:val="22"/>
          <w:szCs w:val="22"/>
        </w:rPr>
        <w:t>m.in.</w:t>
      </w:r>
      <w:r w:rsidR="00A32F41">
        <w:rPr>
          <w:rFonts w:ascii="Arial" w:eastAsia="Arial" w:hAnsi="Arial"/>
          <w:sz w:val="22"/>
          <w:szCs w:val="22"/>
        </w:rPr>
        <w:t xml:space="preserve"> </w:t>
      </w:r>
      <w:r w:rsidRPr="00B605B0">
        <w:rPr>
          <w:rFonts w:ascii="Arial" w:eastAsia="Arial" w:hAnsi="Arial"/>
          <w:sz w:val="22"/>
          <w:szCs w:val="22"/>
        </w:rPr>
        <w:t>urządzeń, maszyn</w:t>
      </w:r>
      <w:r w:rsidR="004E34E7" w:rsidRPr="00B605B0">
        <w:rPr>
          <w:rFonts w:ascii="Arial" w:eastAsia="Arial" w:hAnsi="Arial"/>
          <w:sz w:val="22"/>
          <w:szCs w:val="22"/>
        </w:rPr>
        <w:t xml:space="preserve"> i narzędzi</w:t>
      </w:r>
      <w:r w:rsidR="004F41D5" w:rsidRPr="00B605B0">
        <w:rPr>
          <w:rFonts w:ascii="Arial" w:eastAsia="Arial" w:hAnsi="Arial"/>
          <w:sz w:val="22"/>
          <w:szCs w:val="22"/>
        </w:rPr>
        <w:t>)</w:t>
      </w:r>
      <w:r w:rsidR="004E34E7" w:rsidRPr="00B605B0">
        <w:rPr>
          <w:rFonts w:ascii="Arial" w:eastAsia="Arial" w:hAnsi="Arial"/>
          <w:sz w:val="22"/>
          <w:szCs w:val="22"/>
        </w:rPr>
        <w:t xml:space="preserve">, </w:t>
      </w:r>
      <w:r w:rsidRPr="00B605B0">
        <w:rPr>
          <w:rFonts w:ascii="Arial" w:eastAsia="Arial" w:hAnsi="Arial"/>
          <w:sz w:val="22"/>
          <w:szCs w:val="22"/>
        </w:rPr>
        <w:t xml:space="preserve">usług </w:t>
      </w:r>
      <w:r w:rsidRPr="00B605B0">
        <w:rPr>
          <w:rFonts w:ascii="Arial" w:eastAsia="Arial" w:hAnsi="Arial"/>
          <w:sz w:val="22"/>
          <w:szCs w:val="22"/>
        </w:rPr>
        <w:br/>
        <w:t>i materiałów reklamowych</w:t>
      </w:r>
      <w:r w:rsidR="004F41D5" w:rsidRPr="00B605B0">
        <w:rPr>
          <w:rFonts w:ascii="Arial" w:eastAsia="Arial" w:hAnsi="Arial"/>
          <w:sz w:val="22"/>
          <w:szCs w:val="22"/>
        </w:rPr>
        <w:t xml:space="preserve"> </w:t>
      </w:r>
      <w:r w:rsidRPr="00B605B0">
        <w:rPr>
          <w:rFonts w:ascii="Arial" w:eastAsia="Arial" w:hAnsi="Arial"/>
          <w:sz w:val="22"/>
          <w:szCs w:val="22"/>
        </w:rPr>
        <w:t xml:space="preserve">związanych z prowadzeniem działalności gospodarczej, </w:t>
      </w:r>
      <w:r w:rsidR="004F41D5" w:rsidRPr="00B605B0">
        <w:rPr>
          <w:rFonts w:ascii="Arial" w:eastAsia="Arial" w:hAnsi="Arial"/>
          <w:sz w:val="22"/>
          <w:szCs w:val="22"/>
        </w:rPr>
        <w:br/>
      </w:r>
      <w:r w:rsidRPr="00B605B0">
        <w:rPr>
          <w:rFonts w:ascii="Arial" w:eastAsia="Arial" w:hAnsi="Arial"/>
          <w:sz w:val="22"/>
          <w:szCs w:val="22"/>
        </w:rPr>
        <w:t>z wyłączeniem:</w:t>
      </w:r>
    </w:p>
    <w:p w14:paraId="7B67F8A7" w14:textId="04CF887F" w:rsidR="00E423B8" w:rsidRPr="00B605B0" w:rsidRDefault="00E423B8" w:rsidP="00B605B0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wynagrodzeń pracowników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5EBB0970" w14:textId="247EB06A" w:rsidR="00E423B8" w:rsidRPr="00B605B0" w:rsidRDefault="00E423B8" w:rsidP="00B605B0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finansowania szkoleń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486607BF" w14:textId="320F66BD" w:rsidR="00E423B8" w:rsidRPr="00B605B0" w:rsidRDefault="00E423B8" w:rsidP="00B605B0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opłat związanych z bieżącym funkcjonowaniem (np. składk</w:t>
      </w:r>
      <w:r w:rsidR="004F41D5" w:rsidRPr="00B605B0">
        <w:rPr>
          <w:rFonts w:ascii="Arial" w:eastAsia="Arial" w:hAnsi="Arial"/>
          <w:sz w:val="22"/>
          <w:szCs w:val="22"/>
        </w:rPr>
        <w:t>i</w:t>
      </w:r>
      <w:r w:rsidRPr="00B605B0">
        <w:rPr>
          <w:rFonts w:ascii="Arial" w:eastAsia="Arial" w:hAnsi="Arial"/>
          <w:sz w:val="22"/>
          <w:szCs w:val="22"/>
        </w:rPr>
        <w:t xml:space="preserve"> ZUS)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0D44001C" w14:textId="58A978B6" w:rsidR="00E423B8" w:rsidRPr="00B605B0" w:rsidRDefault="00E423B8" w:rsidP="00B605B0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kaucji, kosztów dzierżawy, czynszów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04C4DDDC" w14:textId="300603AD" w:rsidR="00E423B8" w:rsidRPr="00B605B0" w:rsidRDefault="00E423B8" w:rsidP="00B605B0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opłat skarbowych i administracyjnych, opłat związanych z podatkami, koncesji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0F7FF06E" w14:textId="1B84FB21" w:rsidR="00E423B8" w:rsidRPr="00B605B0" w:rsidRDefault="00E423B8" w:rsidP="00B605B0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akcji, obligacji, udziałów w spółkach, leasingu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3A376595" w14:textId="1F2A8EF8" w:rsidR="00E423B8" w:rsidRPr="00B605B0" w:rsidRDefault="00E423B8" w:rsidP="00B605B0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wydatków inwestycyjnych obejmujących np. koszty budowy i remonty kapitalne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7A40D2C0" w14:textId="3CD105B9" w:rsidR="00E423B8" w:rsidRPr="00052EAA" w:rsidRDefault="00E423B8" w:rsidP="00B605B0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Arial" w:eastAsia="Arial" w:hAnsi="Arial"/>
          <w:sz w:val="22"/>
          <w:szCs w:val="22"/>
        </w:rPr>
      </w:pPr>
      <w:r w:rsidRPr="00052EAA">
        <w:rPr>
          <w:rFonts w:ascii="Arial" w:eastAsia="Arial" w:hAnsi="Arial"/>
          <w:sz w:val="22"/>
          <w:szCs w:val="22"/>
        </w:rPr>
        <w:t>zakupu urządzeń, maszyn, sprzętu, pojazdu w przypadku braku</w:t>
      </w:r>
      <w:r w:rsidR="00944E64" w:rsidRPr="00052EAA">
        <w:rPr>
          <w:rFonts w:ascii="Arial" w:eastAsia="Arial" w:hAnsi="Arial"/>
          <w:sz w:val="22"/>
          <w:szCs w:val="22"/>
        </w:rPr>
        <w:t xml:space="preserve"> </w:t>
      </w:r>
      <w:r w:rsidR="005B4737" w:rsidRPr="00052EAA">
        <w:rPr>
          <w:rFonts w:ascii="Arial" w:eastAsia="Arial" w:hAnsi="Arial"/>
          <w:sz w:val="22"/>
          <w:szCs w:val="22"/>
        </w:rPr>
        <w:t>upraw</w:t>
      </w:r>
      <w:r w:rsidR="00944E64" w:rsidRPr="00052EAA">
        <w:rPr>
          <w:rFonts w:ascii="Arial" w:eastAsia="Arial" w:hAnsi="Arial"/>
          <w:sz w:val="22"/>
          <w:szCs w:val="22"/>
        </w:rPr>
        <w:t>n</w:t>
      </w:r>
      <w:r w:rsidR="005B4737" w:rsidRPr="00052EAA">
        <w:rPr>
          <w:rFonts w:ascii="Arial" w:eastAsia="Arial" w:hAnsi="Arial"/>
          <w:sz w:val="22"/>
          <w:szCs w:val="22"/>
        </w:rPr>
        <w:t>i</w:t>
      </w:r>
      <w:r w:rsidR="00944E64" w:rsidRPr="00052EAA">
        <w:rPr>
          <w:rFonts w:ascii="Arial" w:eastAsia="Arial" w:hAnsi="Arial"/>
          <w:sz w:val="22"/>
          <w:szCs w:val="22"/>
        </w:rPr>
        <w:t>eń</w:t>
      </w:r>
      <w:r w:rsidR="0042555C">
        <w:rPr>
          <w:rFonts w:ascii="Arial" w:eastAsia="Arial" w:hAnsi="Arial"/>
          <w:sz w:val="22"/>
          <w:szCs w:val="22"/>
        </w:rPr>
        <w:t xml:space="preserve"> przez </w:t>
      </w:r>
      <w:r w:rsidR="001B3EE5">
        <w:rPr>
          <w:rFonts w:ascii="Arial" w:eastAsia="Arial" w:hAnsi="Arial"/>
          <w:sz w:val="22"/>
          <w:szCs w:val="22"/>
        </w:rPr>
        <w:t xml:space="preserve">Wnioskodawcę lub jego </w:t>
      </w:r>
      <w:r w:rsidR="0042555C">
        <w:rPr>
          <w:rFonts w:ascii="Arial" w:eastAsia="Arial" w:hAnsi="Arial"/>
          <w:sz w:val="22"/>
          <w:szCs w:val="22"/>
        </w:rPr>
        <w:t>pracowników</w:t>
      </w:r>
      <w:r w:rsidR="005B4737" w:rsidRPr="00052EAA">
        <w:rPr>
          <w:rFonts w:ascii="Arial" w:eastAsia="Arial" w:hAnsi="Arial"/>
          <w:sz w:val="22"/>
          <w:szCs w:val="22"/>
        </w:rPr>
        <w:t xml:space="preserve"> </w:t>
      </w:r>
      <w:r w:rsidRPr="00052EAA">
        <w:rPr>
          <w:rFonts w:ascii="Arial" w:eastAsia="Arial" w:hAnsi="Arial"/>
          <w:sz w:val="22"/>
          <w:szCs w:val="22"/>
        </w:rPr>
        <w:t xml:space="preserve">do </w:t>
      </w:r>
      <w:r w:rsidR="005B4737" w:rsidRPr="00052EAA">
        <w:rPr>
          <w:rFonts w:ascii="Arial" w:eastAsia="Arial" w:hAnsi="Arial"/>
          <w:sz w:val="22"/>
          <w:szCs w:val="22"/>
        </w:rPr>
        <w:t xml:space="preserve">ich </w:t>
      </w:r>
      <w:r w:rsidRPr="00052EAA">
        <w:rPr>
          <w:rFonts w:ascii="Arial" w:eastAsia="Arial" w:hAnsi="Arial"/>
          <w:sz w:val="22"/>
          <w:szCs w:val="22"/>
        </w:rPr>
        <w:t>obsługi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23E216D9" w14:textId="494C7EF7" w:rsidR="00E423B8" w:rsidRPr="00B605B0" w:rsidRDefault="00E423B8" w:rsidP="00B605B0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zakupu nieruchomości, gruntów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3393497E" w14:textId="69963B8E" w:rsidR="00E423B8" w:rsidRPr="00B605B0" w:rsidRDefault="00E423B8" w:rsidP="00B605B0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left="567" w:firstLine="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pojazdu do świadczenia usług transportu drogowego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34772544" w14:textId="61984178" w:rsidR="00E423B8" w:rsidRPr="00B605B0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samochodu, z wyjątkiem sytuacji, w których wykorzystanie samochodu pozostaje </w:t>
      </w:r>
      <w:r w:rsidR="004F41D5" w:rsidRPr="00B605B0">
        <w:rPr>
          <w:rFonts w:ascii="Arial" w:eastAsia="Arial" w:hAnsi="Arial"/>
          <w:sz w:val="22"/>
          <w:szCs w:val="22"/>
        </w:rPr>
        <w:br/>
      </w:r>
      <w:r w:rsidRPr="00B605B0">
        <w:rPr>
          <w:rFonts w:ascii="Arial" w:eastAsia="Arial" w:hAnsi="Arial"/>
          <w:sz w:val="22"/>
          <w:szCs w:val="22"/>
        </w:rPr>
        <w:t>w bezpośrednim związku z profilem wykonywanej działalności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59DD67E9" w14:textId="12318A15" w:rsidR="00E423B8" w:rsidRPr="00B605B0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zakupu paliwa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1DE8370E" w14:textId="1E5F6EFF" w:rsidR="00E423B8" w:rsidRPr="00C30D49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C30D49">
        <w:rPr>
          <w:rFonts w:ascii="Arial" w:eastAsia="Arial" w:hAnsi="Arial"/>
          <w:sz w:val="22"/>
          <w:szCs w:val="22"/>
        </w:rPr>
        <w:t xml:space="preserve">zakupów </w:t>
      </w:r>
      <w:r w:rsidR="006411A2" w:rsidRPr="00C30D49">
        <w:rPr>
          <w:rFonts w:ascii="Arial" w:eastAsia="Arial" w:hAnsi="Arial"/>
          <w:sz w:val="22"/>
          <w:szCs w:val="22"/>
        </w:rPr>
        <w:t xml:space="preserve">towarów </w:t>
      </w:r>
      <w:r w:rsidRPr="00C30D49">
        <w:rPr>
          <w:rFonts w:ascii="Arial" w:eastAsia="Arial" w:hAnsi="Arial"/>
          <w:sz w:val="22"/>
          <w:szCs w:val="22"/>
        </w:rPr>
        <w:t xml:space="preserve">oraz usług od </w:t>
      </w:r>
      <w:bookmarkStart w:id="2" w:name="_Hlk65695703"/>
      <w:r w:rsidRPr="00C30D49">
        <w:rPr>
          <w:rFonts w:ascii="Arial" w:eastAsia="Arial" w:hAnsi="Arial"/>
          <w:sz w:val="22"/>
          <w:szCs w:val="22"/>
        </w:rPr>
        <w:t>współmałżonka</w:t>
      </w:r>
      <w:r w:rsidR="00B5485B" w:rsidRPr="00C30D49">
        <w:rPr>
          <w:rFonts w:ascii="Arial" w:eastAsia="Arial" w:hAnsi="Arial"/>
          <w:sz w:val="22"/>
          <w:szCs w:val="22"/>
        </w:rPr>
        <w:t xml:space="preserve"> i </w:t>
      </w:r>
      <w:r w:rsidRPr="00C30D49">
        <w:rPr>
          <w:rFonts w:ascii="Arial" w:eastAsia="Arial" w:hAnsi="Arial"/>
          <w:sz w:val="22"/>
          <w:szCs w:val="22"/>
        </w:rPr>
        <w:t xml:space="preserve">osób </w:t>
      </w:r>
      <w:r w:rsidR="00C16574" w:rsidRPr="00C30D49">
        <w:rPr>
          <w:rFonts w:ascii="Arial" w:eastAsia="Arial" w:hAnsi="Arial"/>
          <w:sz w:val="22"/>
          <w:szCs w:val="22"/>
        </w:rPr>
        <w:t xml:space="preserve">z pierwszej linii pokrewieństwa </w:t>
      </w:r>
      <w:bookmarkEnd w:id="2"/>
      <w:r w:rsidR="00C16574" w:rsidRPr="00C30D49">
        <w:rPr>
          <w:rFonts w:ascii="Arial" w:eastAsia="Arial" w:hAnsi="Arial"/>
          <w:sz w:val="22"/>
          <w:szCs w:val="22"/>
        </w:rPr>
        <w:t>tj. rodziców, dziadków, dzieci, rodzeństwa</w:t>
      </w:r>
      <w:r w:rsidR="00B5485B" w:rsidRPr="00C30D49">
        <w:rPr>
          <w:rFonts w:ascii="Arial" w:eastAsia="Arial" w:hAnsi="Arial"/>
          <w:sz w:val="22"/>
          <w:szCs w:val="22"/>
        </w:rPr>
        <w:t>,</w:t>
      </w:r>
      <w:r w:rsidR="00C16574" w:rsidRPr="00C30D49">
        <w:rPr>
          <w:rFonts w:ascii="Arial" w:eastAsia="Arial" w:hAnsi="Arial"/>
          <w:sz w:val="22"/>
          <w:szCs w:val="22"/>
        </w:rPr>
        <w:t xml:space="preserve"> chyba że osoby te prowadzą działalność gospodarczą i sprzedaż jest dokonywana w ramach tej działalności zgodnie z jej profilem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7094CCA7" w14:textId="22578963" w:rsidR="00E423B8" w:rsidRPr="00B605B0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rzeczy używanych zakupionych na p</w:t>
      </w:r>
      <w:r w:rsidR="00A064D4">
        <w:rPr>
          <w:rFonts w:ascii="Arial" w:eastAsia="Arial" w:hAnsi="Arial"/>
          <w:sz w:val="22"/>
          <w:szCs w:val="22"/>
        </w:rPr>
        <w:t xml:space="preserve">odstawie umowy kupna-sprzedaży </w:t>
      </w:r>
      <w:r w:rsidRPr="00B605B0">
        <w:rPr>
          <w:rFonts w:ascii="Arial" w:eastAsia="Arial" w:hAnsi="Arial"/>
          <w:sz w:val="22"/>
          <w:szCs w:val="22"/>
        </w:rPr>
        <w:t>(z wyjątkiem samochodu)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177C2831" w14:textId="2DDBD7BF" w:rsidR="00E423B8" w:rsidRPr="00B605B0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możliwości uwzględnienia telefonu komórkowego nabytego w ramach dofinansowania </w:t>
      </w:r>
      <w:r w:rsidRPr="00B605B0">
        <w:rPr>
          <w:rFonts w:ascii="Arial" w:eastAsia="Arial" w:hAnsi="Arial"/>
          <w:sz w:val="22"/>
          <w:szCs w:val="22"/>
        </w:rPr>
        <w:br/>
        <w:t xml:space="preserve">o wartości </w:t>
      </w:r>
      <w:r w:rsidR="004B70AE" w:rsidRPr="00B605B0">
        <w:rPr>
          <w:rFonts w:ascii="Arial" w:eastAsia="Arial" w:hAnsi="Arial"/>
          <w:sz w:val="22"/>
          <w:szCs w:val="22"/>
        </w:rPr>
        <w:t xml:space="preserve">brutto </w:t>
      </w:r>
      <w:r w:rsidRPr="00B605B0">
        <w:rPr>
          <w:rFonts w:ascii="Arial" w:eastAsia="Arial" w:hAnsi="Arial"/>
          <w:sz w:val="22"/>
          <w:szCs w:val="22"/>
        </w:rPr>
        <w:t>przekraczającej 1.500,00 zł (niezależnie od kwoty wykazanej na dokumencie księgowym potwierdzającym nabycie urządzenia)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111EADA8" w14:textId="569087FA" w:rsidR="00E423B8" w:rsidRPr="00B605B0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możliwości uwzględnienia laptopa, sprzętu komputerowego (w tym monitora, klawiatury, myszki itp.) nabytego w ramach dofinansowania o wartości </w:t>
      </w:r>
      <w:r w:rsidR="004B70AE" w:rsidRPr="00B605B0">
        <w:rPr>
          <w:rFonts w:ascii="Arial" w:eastAsia="Arial" w:hAnsi="Arial"/>
          <w:sz w:val="22"/>
          <w:szCs w:val="22"/>
        </w:rPr>
        <w:t xml:space="preserve">brutto </w:t>
      </w:r>
      <w:r w:rsidRPr="00B605B0">
        <w:rPr>
          <w:rFonts w:ascii="Arial" w:eastAsia="Arial" w:hAnsi="Arial"/>
          <w:sz w:val="22"/>
          <w:szCs w:val="22"/>
        </w:rPr>
        <w:t>przekraczającej 4.000,00 zł</w:t>
      </w:r>
      <w:r w:rsidR="000A25A8">
        <w:rPr>
          <w:rFonts w:ascii="Arial" w:eastAsia="Arial" w:hAnsi="Arial"/>
          <w:sz w:val="22"/>
          <w:szCs w:val="22"/>
        </w:rPr>
        <w:t xml:space="preserve"> </w:t>
      </w:r>
      <w:r w:rsidR="00B35B4C" w:rsidRPr="00B605B0">
        <w:rPr>
          <w:rFonts w:ascii="Arial" w:eastAsia="Arial" w:hAnsi="Arial"/>
          <w:sz w:val="22"/>
          <w:szCs w:val="22"/>
        </w:rPr>
        <w:t>(</w:t>
      </w:r>
      <w:r w:rsidRPr="00B605B0">
        <w:rPr>
          <w:rFonts w:ascii="Arial" w:eastAsia="Arial" w:hAnsi="Arial"/>
          <w:sz w:val="22"/>
          <w:szCs w:val="22"/>
        </w:rPr>
        <w:t>niezależnie od kwoty wykazanej na dokumencie księgowym potwierdzającym nabycie urządzenia), z wyłączeniem dofinansowania na specjalistyczne działalności specjalistycznych usług graficznych, projektowych oraz informatycznych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60F8AEF1" w14:textId="5BDEEC9F" w:rsidR="00E423B8" w:rsidRPr="00B605B0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możliwości uwzględnienia tabletu nabytego w ramach dofinansowania o wartości </w:t>
      </w:r>
      <w:r w:rsidR="004B70AE" w:rsidRPr="00B605B0">
        <w:rPr>
          <w:rFonts w:ascii="Arial" w:eastAsia="Arial" w:hAnsi="Arial"/>
          <w:sz w:val="22"/>
          <w:szCs w:val="22"/>
        </w:rPr>
        <w:t xml:space="preserve">brutto </w:t>
      </w:r>
      <w:r w:rsidRPr="00B605B0">
        <w:rPr>
          <w:rFonts w:ascii="Arial" w:eastAsia="Arial" w:hAnsi="Arial"/>
          <w:sz w:val="22"/>
          <w:szCs w:val="22"/>
        </w:rPr>
        <w:t xml:space="preserve">przekraczającej 1.500,00 zł (niezależnie od kwoty wykazanej na dokumencie księgowym </w:t>
      </w:r>
      <w:r w:rsidRPr="00B605B0">
        <w:rPr>
          <w:rFonts w:ascii="Arial" w:eastAsia="Arial" w:hAnsi="Arial"/>
          <w:sz w:val="22"/>
          <w:szCs w:val="22"/>
        </w:rPr>
        <w:lastRenderedPageBreak/>
        <w:t>potwierdzającym nabycie urządzenia), z wyłączeniem dofinansowania na specjalistyczne działalności specjalistycznych usług graficznych, projektowych oraz informatycznych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3F5C3422" w14:textId="34B2B2C0" w:rsidR="00E423B8" w:rsidRPr="00B605B0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możliwości uwzględnienia aparatu fotograficznego nabytego w ramach dofinansowania </w:t>
      </w:r>
      <w:r w:rsidRPr="00B605B0">
        <w:rPr>
          <w:rFonts w:ascii="Arial" w:eastAsia="Arial" w:hAnsi="Arial"/>
          <w:sz w:val="22"/>
          <w:szCs w:val="22"/>
        </w:rPr>
        <w:br/>
        <w:t xml:space="preserve">o wartości </w:t>
      </w:r>
      <w:r w:rsidR="004B70AE" w:rsidRPr="00B605B0">
        <w:rPr>
          <w:rFonts w:ascii="Arial" w:eastAsia="Arial" w:hAnsi="Arial"/>
          <w:sz w:val="22"/>
          <w:szCs w:val="22"/>
        </w:rPr>
        <w:t xml:space="preserve">brutto </w:t>
      </w:r>
      <w:r w:rsidRPr="00B605B0">
        <w:rPr>
          <w:rFonts w:ascii="Arial" w:eastAsia="Arial" w:hAnsi="Arial"/>
          <w:sz w:val="22"/>
          <w:szCs w:val="22"/>
        </w:rPr>
        <w:t>przekraczającej 2.500,00 zł (niezależnie od kwoty wykazanej na dokumencie księgowym potwierdzającym nabycie urządzenia), z wyłączeniem dofinansowania na działalności fotograficzne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4F48DB5C" w14:textId="3F1E9F5C" w:rsidR="00E423B8" w:rsidRPr="00B605B0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możliwości uwzględnienia doradztwa, porady prawnej w wysokości maksymalnie do </w:t>
      </w:r>
      <w:r w:rsidRPr="00B605B0">
        <w:rPr>
          <w:rFonts w:ascii="Arial" w:eastAsia="Arial" w:hAnsi="Arial"/>
          <w:sz w:val="22"/>
          <w:szCs w:val="22"/>
        </w:rPr>
        <w:br/>
      </w:r>
      <w:r w:rsidR="004B70AE" w:rsidRPr="00B605B0">
        <w:rPr>
          <w:rFonts w:ascii="Arial" w:eastAsia="Arial" w:hAnsi="Arial"/>
          <w:sz w:val="22"/>
          <w:szCs w:val="22"/>
        </w:rPr>
        <w:t xml:space="preserve">kwoty brutto 500,00 </w:t>
      </w:r>
      <w:r w:rsidRPr="00B605B0">
        <w:rPr>
          <w:rFonts w:ascii="Arial" w:eastAsia="Arial" w:hAnsi="Arial"/>
          <w:sz w:val="22"/>
          <w:szCs w:val="22"/>
        </w:rPr>
        <w:t>zł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39143E8D" w14:textId="33D12519" w:rsidR="00E423B8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zakup kasy fiskalnej, drukarki fiskalnej</w:t>
      </w:r>
      <w:r w:rsidR="0043295A">
        <w:rPr>
          <w:rFonts w:ascii="Arial" w:eastAsia="Arial" w:hAnsi="Arial"/>
          <w:sz w:val="22"/>
          <w:szCs w:val="22"/>
        </w:rPr>
        <w:t>;</w:t>
      </w:r>
    </w:p>
    <w:p w14:paraId="58B070CD" w14:textId="77777777" w:rsidR="00E423B8" w:rsidRPr="00B605B0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pokrycia kosztów transportu, przesyłki, opakowania, dostawy, transakcji zakupionych rzeczy,</w:t>
      </w:r>
    </w:p>
    <w:p w14:paraId="03E4508D" w14:textId="77777777" w:rsidR="00E423B8" w:rsidRPr="00B605B0" w:rsidRDefault="00E423B8" w:rsidP="00B605B0">
      <w:pPr>
        <w:pStyle w:val="Akapitzlist"/>
        <w:numPr>
          <w:ilvl w:val="0"/>
          <w:numId w:val="5"/>
        </w:numPr>
        <w:spacing w:line="276" w:lineRule="auto"/>
        <w:ind w:left="993" w:hanging="426"/>
        <w:jc w:val="both"/>
        <w:rPr>
          <w:rFonts w:ascii="Arial" w:eastAsia="Arial" w:hAnsi="Arial"/>
          <w:sz w:val="22"/>
          <w:szCs w:val="22"/>
        </w:rPr>
      </w:pPr>
      <w:proofErr w:type="spellStart"/>
      <w:r w:rsidRPr="00B605B0">
        <w:rPr>
          <w:rFonts w:ascii="Arial" w:eastAsia="Arial" w:hAnsi="Arial"/>
          <w:sz w:val="22"/>
          <w:szCs w:val="22"/>
        </w:rPr>
        <w:t>drona</w:t>
      </w:r>
      <w:proofErr w:type="spellEnd"/>
      <w:r w:rsidRPr="00B605B0">
        <w:rPr>
          <w:rFonts w:ascii="Arial" w:eastAsia="Arial" w:hAnsi="Arial"/>
          <w:sz w:val="22"/>
          <w:szCs w:val="22"/>
        </w:rPr>
        <w:t>, w przypadku braku posiadania odpowiednich uprawnień.</w:t>
      </w:r>
    </w:p>
    <w:p w14:paraId="68F2F029" w14:textId="509C9083" w:rsidR="00E423B8" w:rsidRPr="00B605B0" w:rsidRDefault="00E423B8" w:rsidP="00B605B0">
      <w:pPr>
        <w:numPr>
          <w:ilvl w:val="0"/>
          <w:numId w:val="6"/>
        </w:numPr>
        <w:spacing w:line="276" w:lineRule="auto"/>
        <w:ind w:left="720" w:right="20" w:hanging="36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 ramach dofinansowania moż</w:t>
      </w:r>
      <w:r w:rsidR="009B28CE" w:rsidRPr="00B605B0">
        <w:rPr>
          <w:rFonts w:ascii="Arial" w:eastAsia="Arial" w:hAnsi="Arial"/>
          <w:sz w:val="22"/>
          <w:szCs w:val="22"/>
        </w:rPr>
        <w:t>e zostać</w:t>
      </w:r>
      <w:r w:rsidRPr="00B605B0">
        <w:rPr>
          <w:rFonts w:ascii="Arial" w:eastAsia="Arial" w:hAnsi="Arial"/>
          <w:sz w:val="22"/>
          <w:szCs w:val="22"/>
        </w:rPr>
        <w:t xml:space="preserve"> pokry</w:t>
      </w:r>
      <w:r w:rsidR="009B28CE" w:rsidRPr="00B605B0">
        <w:rPr>
          <w:rFonts w:ascii="Arial" w:eastAsia="Arial" w:hAnsi="Arial"/>
          <w:sz w:val="22"/>
          <w:szCs w:val="22"/>
        </w:rPr>
        <w:t>ty</w:t>
      </w:r>
      <w:r w:rsidRPr="00B605B0">
        <w:rPr>
          <w:rFonts w:ascii="Arial" w:eastAsia="Arial" w:hAnsi="Arial"/>
          <w:sz w:val="22"/>
          <w:szCs w:val="22"/>
        </w:rPr>
        <w:t xml:space="preserve"> koszt wyłącznie jednego komputera (stacjonarnego bądź przenośnego) i tabletu (Zarząd Fundacji biorąc pod uwagę wyjaśnienia Wnioskodawcy, w szczególnych przypadkach może podjąć inną decyzję).</w:t>
      </w:r>
    </w:p>
    <w:p w14:paraId="4AF444E9" w14:textId="2160C07E" w:rsidR="00E423B8" w:rsidRPr="00B605B0" w:rsidRDefault="00E423B8" w:rsidP="00B605B0">
      <w:pPr>
        <w:numPr>
          <w:ilvl w:val="0"/>
          <w:numId w:val="6"/>
        </w:numPr>
        <w:spacing w:line="276" w:lineRule="auto"/>
        <w:ind w:left="720" w:right="20" w:hanging="36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Przedmioty i rzeczy zakupione nie mogą stanowić współwłasności z inną osobą lub podmiotem.</w:t>
      </w:r>
    </w:p>
    <w:p w14:paraId="01BC7A20" w14:textId="397C7BEF" w:rsidR="00E423B8" w:rsidRPr="00B605B0" w:rsidRDefault="00E423B8" w:rsidP="00B605B0">
      <w:pPr>
        <w:numPr>
          <w:ilvl w:val="0"/>
          <w:numId w:val="6"/>
        </w:numPr>
        <w:spacing w:line="276" w:lineRule="auto"/>
        <w:ind w:left="720" w:right="20" w:hanging="36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Zarząd Fundacji zastrzega sobie prawo niezakwalifikowania </w:t>
      </w:r>
      <w:r w:rsidR="008F22DE" w:rsidRPr="00B605B0">
        <w:rPr>
          <w:rFonts w:ascii="Arial" w:eastAsia="Arial" w:hAnsi="Arial"/>
          <w:sz w:val="22"/>
          <w:szCs w:val="22"/>
        </w:rPr>
        <w:t xml:space="preserve">zaproponowanych przez Wnioskodawcę wydatków </w:t>
      </w:r>
      <w:r w:rsidR="001B3EE5">
        <w:rPr>
          <w:rFonts w:ascii="Arial" w:eastAsia="Arial" w:hAnsi="Arial"/>
          <w:sz w:val="22"/>
          <w:szCs w:val="22"/>
        </w:rPr>
        <w:t xml:space="preserve">jako </w:t>
      </w:r>
      <w:r w:rsidR="001B3EE5" w:rsidRPr="001B3EE5">
        <w:rPr>
          <w:rFonts w:ascii="Arial" w:eastAsia="Arial" w:hAnsi="Arial"/>
          <w:sz w:val="22"/>
          <w:szCs w:val="22"/>
        </w:rPr>
        <w:t xml:space="preserve">niezbędnych  do  prowadzenia  działalności  gospodarczej </w:t>
      </w:r>
      <w:r w:rsidR="00622AF8">
        <w:rPr>
          <w:rFonts w:ascii="Arial" w:eastAsia="Arial" w:hAnsi="Arial"/>
          <w:sz w:val="22"/>
          <w:szCs w:val="22"/>
        </w:rPr>
        <w:br/>
      </w:r>
      <w:r w:rsidR="001B3EE5" w:rsidRPr="001B3EE5">
        <w:rPr>
          <w:rFonts w:ascii="Arial" w:eastAsia="Arial" w:hAnsi="Arial"/>
          <w:sz w:val="22"/>
          <w:szCs w:val="22"/>
        </w:rPr>
        <w:t xml:space="preserve">i </w:t>
      </w:r>
      <w:r w:rsidR="001B3EE5">
        <w:rPr>
          <w:rFonts w:ascii="Arial" w:eastAsia="Arial" w:hAnsi="Arial"/>
          <w:sz w:val="22"/>
          <w:szCs w:val="22"/>
        </w:rPr>
        <w:t>dokonać zmian w specyfikacji</w:t>
      </w:r>
      <w:r w:rsidR="000513E1">
        <w:rPr>
          <w:rFonts w:ascii="Arial" w:eastAsia="Arial" w:hAnsi="Arial"/>
          <w:sz w:val="22"/>
          <w:szCs w:val="22"/>
        </w:rPr>
        <w:t xml:space="preserve"> załączonej do wniosku.</w:t>
      </w:r>
      <w:r w:rsidR="001B3EE5">
        <w:rPr>
          <w:rFonts w:ascii="Arial" w:eastAsia="Arial" w:hAnsi="Arial"/>
          <w:sz w:val="22"/>
          <w:szCs w:val="22"/>
        </w:rPr>
        <w:t xml:space="preserve"> </w:t>
      </w:r>
    </w:p>
    <w:p w14:paraId="36A5C14B" w14:textId="77777777" w:rsidR="00E423B8" w:rsidRPr="00B605B0" w:rsidRDefault="00E423B8" w:rsidP="00B605B0">
      <w:pPr>
        <w:pStyle w:val="Akapitzlist"/>
        <w:spacing w:line="27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0FF51F69" w14:textId="550372B0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Times New Roman" w:hAnsi="Arial"/>
          <w:b/>
          <w:sz w:val="22"/>
          <w:szCs w:val="22"/>
        </w:rPr>
        <w:t xml:space="preserve">§ </w:t>
      </w:r>
      <w:r w:rsidR="001759DC" w:rsidRPr="00B605B0">
        <w:rPr>
          <w:rFonts w:ascii="Arial" w:eastAsia="Arial" w:hAnsi="Arial"/>
          <w:b/>
          <w:sz w:val="22"/>
          <w:szCs w:val="22"/>
        </w:rPr>
        <w:t>3</w:t>
      </w:r>
    </w:p>
    <w:p w14:paraId="25C84C94" w14:textId="62814E81" w:rsidR="00E423B8" w:rsidRPr="00B605B0" w:rsidRDefault="00E423B8" w:rsidP="00B605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bCs/>
          <w:sz w:val="22"/>
          <w:szCs w:val="22"/>
        </w:rPr>
        <w:t xml:space="preserve">Wnioskodawca </w:t>
      </w:r>
      <w:r w:rsidRPr="00B605B0">
        <w:rPr>
          <w:rFonts w:ascii="Arial" w:eastAsia="Arial" w:hAnsi="Arial"/>
          <w:sz w:val="22"/>
          <w:szCs w:val="22"/>
        </w:rPr>
        <w:t>ubiegający się o uzyskanie środków</w:t>
      </w:r>
      <w:r w:rsidRPr="00B605B0">
        <w:rPr>
          <w:rFonts w:ascii="Arial" w:eastAsia="Arial" w:hAnsi="Arial"/>
          <w:bCs/>
          <w:sz w:val="22"/>
          <w:szCs w:val="22"/>
        </w:rPr>
        <w:t xml:space="preserve"> </w:t>
      </w:r>
      <w:r w:rsidRPr="00B605B0">
        <w:rPr>
          <w:rFonts w:ascii="Arial" w:eastAsia="Arial" w:hAnsi="Arial"/>
          <w:sz w:val="22"/>
          <w:szCs w:val="22"/>
        </w:rPr>
        <w:t xml:space="preserve">na prowadzenie działalności składa </w:t>
      </w:r>
      <w:r w:rsidRPr="00B605B0">
        <w:rPr>
          <w:rFonts w:ascii="Arial" w:eastAsia="Arial" w:hAnsi="Arial"/>
          <w:sz w:val="22"/>
          <w:szCs w:val="22"/>
        </w:rPr>
        <w:br/>
        <w:t xml:space="preserve">w </w:t>
      </w:r>
      <w:r w:rsidR="006B52A2" w:rsidRPr="00B605B0">
        <w:rPr>
          <w:rFonts w:ascii="Arial" w:eastAsia="Arial" w:hAnsi="Arial"/>
          <w:sz w:val="22"/>
          <w:szCs w:val="22"/>
        </w:rPr>
        <w:t xml:space="preserve">biurze </w:t>
      </w:r>
      <w:r w:rsidRPr="00B605B0">
        <w:rPr>
          <w:rFonts w:ascii="Arial" w:eastAsia="Arial" w:hAnsi="Arial"/>
          <w:sz w:val="22"/>
          <w:szCs w:val="22"/>
        </w:rPr>
        <w:t>Fundacji wniosek zawierający:</w:t>
      </w:r>
    </w:p>
    <w:p w14:paraId="102E8F14" w14:textId="0E005A9A" w:rsidR="00E423B8" w:rsidRPr="00B605B0" w:rsidRDefault="00E423B8" w:rsidP="00B605B0">
      <w:pPr>
        <w:pStyle w:val="Akapitzlist"/>
        <w:numPr>
          <w:ilvl w:val="0"/>
          <w:numId w:val="20"/>
        </w:numPr>
        <w:spacing w:line="276" w:lineRule="auto"/>
        <w:ind w:left="1134"/>
        <w:jc w:val="both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imię i nazwisko</w:t>
      </w:r>
      <w:r w:rsidR="00332F95">
        <w:rPr>
          <w:rFonts w:ascii="Arial" w:eastAsia="Arial" w:hAnsi="Arial"/>
          <w:sz w:val="22"/>
          <w:szCs w:val="22"/>
        </w:rPr>
        <w:t>;</w:t>
      </w:r>
    </w:p>
    <w:p w14:paraId="5A736580" w14:textId="2D679585" w:rsidR="005214C9" w:rsidRPr="005214C9" w:rsidRDefault="005214C9" w:rsidP="00B605B0">
      <w:pPr>
        <w:pStyle w:val="Akapitzlist"/>
        <w:numPr>
          <w:ilvl w:val="0"/>
          <w:numId w:val="20"/>
        </w:numPr>
        <w:spacing w:line="276" w:lineRule="auto"/>
        <w:ind w:left="1134"/>
        <w:jc w:val="both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dane teleadresowe</w:t>
      </w:r>
      <w:r w:rsidR="00332F95">
        <w:rPr>
          <w:rFonts w:ascii="Arial" w:eastAsia="Arial" w:hAnsi="Arial"/>
          <w:sz w:val="22"/>
          <w:szCs w:val="22"/>
        </w:rPr>
        <w:t>;</w:t>
      </w:r>
    </w:p>
    <w:p w14:paraId="6533A66A" w14:textId="1C14EB52" w:rsidR="00E423B8" w:rsidRPr="00B605B0" w:rsidRDefault="005214C9" w:rsidP="00B605B0">
      <w:pPr>
        <w:pStyle w:val="Akapitzlist"/>
        <w:numPr>
          <w:ilvl w:val="0"/>
          <w:numId w:val="20"/>
        </w:numPr>
        <w:spacing w:line="276" w:lineRule="auto"/>
        <w:ind w:left="1134"/>
        <w:jc w:val="both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adres </w:t>
      </w:r>
      <w:r w:rsidR="00E423B8" w:rsidRPr="00B605B0">
        <w:rPr>
          <w:rFonts w:ascii="Arial" w:eastAsia="Arial" w:hAnsi="Arial"/>
          <w:sz w:val="22"/>
          <w:szCs w:val="22"/>
        </w:rPr>
        <w:t>e-mail</w:t>
      </w:r>
      <w:r w:rsidR="00332F95">
        <w:rPr>
          <w:rFonts w:ascii="Arial" w:eastAsia="Arial" w:hAnsi="Arial"/>
          <w:sz w:val="22"/>
          <w:szCs w:val="22"/>
        </w:rPr>
        <w:t>;</w:t>
      </w:r>
    </w:p>
    <w:p w14:paraId="09841A89" w14:textId="7DB55693" w:rsidR="00E423B8" w:rsidRPr="00C6443F" w:rsidRDefault="00E423B8" w:rsidP="00B605B0">
      <w:pPr>
        <w:pStyle w:val="Akapitzlist"/>
        <w:numPr>
          <w:ilvl w:val="0"/>
          <w:numId w:val="20"/>
        </w:numPr>
        <w:spacing w:line="276" w:lineRule="auto"/>
        <w:ind w:left="1134"/>
        <w:jc w:val="both"/>
        <w:rPr>
          <w:rFonts w:ascii="Arial" w:eastAsia="Arial" w:hAnsi="Arial"/>
          <w:bCs/>
          <w:sz w:val="22"/>
          <w:szCs w:val="22"/>
          <w:lang w:val="en-US"/>
        </w:rPr>
      </w:pPr>
      <w:proofErr w:type="spellStart"/>
      <w:r w:rsidRPr="00C6443F">
        <w:rPr>
          <w:rFonts w:ascii="Arial" w:eastAsia="Arial" w:hAnsi="Arial"/>
          <w:sz w:val="22"/>
          <w:szCs w:val="22"/>
          <w:lang w:val="en-US"/>
        </w:rPr>
        <w:t>numer</w:t>
      </w:r>
      <w:proofErr w:type="spellEnd"/>
      <w:r w:rsidRPr="00C6443F">
        <w:rPr>
          <w:rFonts w:ascii="Arial" w:eastAsia="Arial" w:hAnsi="Arial"/>
          <w:sz w:val="22"/>
          <w:szCs w:val="22"/>
          <w:lang w:val="en-US"/>
        </w:rPr>
        <w:t xml:space="preserve"> PESEL </w:t>
      </w:r>
      <w:proofErr w:type="spellStart"/>
      <w:r w:rsidRPr="00C6443F">
        <w:rPr>
          <w:rFonts w:ascii="Arial" w:eastAsia="Arial" w:hAnsi="Arial"/>
          <w:sz w:val="22"/>
          <w:szCs w:val="22"/>
          <w:lang w:val="en-US"/>
        </w:rPr>
        <w:t>oraz</w:t>
      </w:r>
      <w:proofErr w:type="spellEnd"/>
      <w:r w:rsidRPr="00C6443F">
        <w:rPr>
          <w:rFonts w:ascii="Arial" w:eastAsia="Arial" w:hAnsi="Arial"/>
          <w:sz w:val="22"/>
          <w:szCs w:val="22"/>
          <w:lang w:val="en-US"/>
        </w:rPr>
        <w:t xml:space="preserve"> </w:t>
      </w:r>
      <w:proofErr w:type="spellStart"/>
      <w:r w:rsidRPr="00C6443F">
        <w:rPr>
          <w:rFonts w:ascii="Arial" w:eastAsia="Arial" w:hAnsi="Arial"/>
          <w:sz w:val="22"/>
          <w:szCs w:val="22"/>
          <w:lang w:val="en-US"/>
        </w:rPr>
        <w:t>numer</w:t>
      </w:r>
      <w:proofErr w:type="spellEnd"/>
      <w:r w:rsidRPr="00C6443F">
        <w:rPr>
          <w:rFonts w:ascii="Arial" w:eastAsia="Arial" w:hAnsi="Arial"/>
          <w:sz w:val="22"/>
          <w:szCs w:val="22"/>
          <w:lang w:val="en-US"/>
        </w:rPr>
        <w:t xml:space="preserve"> NIP</w:t>
      </w:r>
      <w:r w:rsidR="00332F95">
        <w:rPr>
          <w:rFonts w:ascii="Arial" w:eastAsia="Arial" w:hAnsi="Arial"/>
          <w:sz w:val="22"/>
          <w:szCs w:val="22"/>
          <w:lang w:val="en-US"/>
        </w:rPr>
        <w:t>;</w:t>
      </w:r>
    </w:p>
    <w:p w14:paraId="2BFAAE12" w14:textId="690DCE4F" w:rsidR="00E423B8" w:rsidRPr="00B605B0" w:rsidRDefault="00E423B8" w:rsidP="00B605B0">
      <w:pPr>
        <w:pStyle w:val="Akapitzlist"/>
        <w:numPr>
          <w:ilvl w:val="0"/>
          <w:numId w:val="20"/>
        </w:numPr>
        <w:spacing w:line="276" w:lineRule="auto"/>
        <w:ind w:left="1134"/>
        <w:jc w:val="both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kwotę wnioskowanych środków</w:t>
      </w:r>
      <w:r w:rsidR="00332F95">
        <w:rPr>
          <w:rFonts w:ascii="Arial" w:eastAsia="Arial" w:hAnsi="Arial"/>
          <w:sz w:val="22"/>
          <w:szCs w:val="22"/>
        </w:rPr>
        <w:t>;</w:t>
      </w:r>
    </w:p>
    <w:p w14:paraId="4AF4BA23" w14:textId="0175D0A3" w:rsidR="00E423B8" w:rsidRPr="00B605B0" w:rsidRDefault="00E423B8" w:rsidP="00B605B0">
      <w:pPr>
        <w:pStyle w:val="Akapitzlist"/>
        <w:numPr>
          <w:ilvl w:val="0"/>
          <w:numId w:val="20"/>
        </w:numPr>
        <w:spacing w:line="276" w:lineRule="auto"/>
        <w:ind w:left="1134"/>
        <w:jc w:val="both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rodzaj prowadzonej działalności gospodarczej</w:t>
      </w:r>
      <w:r w:rsidR="00332F95">
        <w:rPr>
          <w:rFonts w:ascii="Arial" w:eastAsia="Arial" w:hAnsi="Arial"/>
          <w:sz w:val="22"/>
          <w:szCs w:val="22"/>
        </w:rPr>
        <w:t>;</w:t>
      </w:r>
    </w:p>
    <w:p w14:paraId="2017C12A" w14:textId="6A15CF9B" w:rsidR="008D5BED" w:rsidRPr="0048548D" w:rsidRDefault="00E423B8" w:rsidP="0048548D">
      <w:pPr>
        <w:pStyle w:val="Akapitzlist"/>
        <w:numPr>
          <w:ilvl w:val="0"/>
          <w:numId w:val="20"/>
        </w:numPr>
        <w:spacing w:line="276" w:lineRule="auto"/>
        <w:ind w:left="1134"/>
        <w:jc w:val="both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specyfikację poniesionych </w:t>
      </w:r>
      <w:r w:rsidR="000917CC" w:rsidRPr="00B605B0">
        <w:rPr>
          <w:rFonts w:ascii="Arial" w:eastAsia="Arial" w:hAnsi="Arial"/>
          <w:sz w:val="22"/>
          <w:szCs w:val="22"/>
        </w:rPr>
        <w:t>kosztów</w:t>
      </w:r>
      <w:r w:rsidRPr="00B605B0">
        <w:rPr>
          <w:rFonts w:ascii="Arial" w:eastAsia="Arial" w:hAnsi="Arial"/>
          <w:sz w:val="22"/>
          <w:szCs w:val="22"/>
        </w:rPr>
        <w:t xml:space="preserve"> zakup</w:t>
      </w:r>
      <w:r w:rsidR="000917CC" w:rsidRPr="00B605B0">
        <w:rPr>
          <w:rFonts w:ascii="Arial" w:eastAsia="Arial" w:hAnsi="Arial"/>
          <w:sz w:val="22"/>
          <w:szCs w:val="22"/>
        </w:rPr>
        <w:t>u</w:t>
      </w:r>
      <w:r w:rsidRPr="00B605B0">
        <w:rPr>
          <w:rFonts w:ascii="Arial" w:eastAsia="Arial" w:hAnsi="Arial"/>
          <w:sz w:val="22"/>
          <w:szCs w:val="22"/>
        </w:rPr>
        <w:t xml:space="preserve"> towarów i usług, związanych z głównym profilem </w:t>
      </w:r>
      <w:r w:rsidR="003C0AED" w:rsidRPr="00B605B0">
        <w:rPr>
          <w:rFonts w:ascii="Arial" w:eastAsia="Arial" w:hAnsi="Arial"/>
          <w:sz w:val="22"/>
          <w:szCs w:val="22"/>
        </w:rPr>
        <w:t xml:space="preserve">prowadzonej </w:t>
      </w:r>
      <w:r w:rsidRPr="00B605B0">
        <w:rPr>
          <w:rFonts w:ascii="Arial" w:eastAsia="Arial" w:hAnsi="Arial"/>
          <w:sz w:val="22"/>
          <w:szCs w:val="22"/>
        </w:rPr>
        <w:t xml:space="preserve">działalności, przy czym dokumenty potwierdzające zakup </w:t>
      </w:r>
      <w:r w:rsidRPr="0085753E">
        <w:rPr>
          <w:rFonts w:ascii="Arial" w:eastAsia="Arial" w:hAnsi="Arial"/>
          <w:sz w:val="22"/>
          <w:szCs w:val="22"/>
          <w:u w:val="single"/>
        </w:rPr>
        <w:t xml:space="preserve">nie mogą </w:t>
      </w:r>
      <w:r w:rsidRPr="00B605B0">
        <w:rPr>
          <w:rFonts w:ascii="Arial" w:eastAsia="Arial" w:hAnsi="Arial"/>
          <w:sz w:val="22"/>
          <w:szCs w:val="22"/>
        </w:rPr>
        <w:t>mieć daty wystawienia</w:t>
      </w:r>
      <w:r w:rsidR="00E12664">
        <w:rPr>
          <w:rFonts w:ascii="Arial" w:eastAsia="Arial" w:hAnsi="Arial"/>
          <w:sz w:val="22"/>
          <w:szCs w:val="22"/>
        </w:rPr>
        <w:t>:</w:t>
      </w:r>
    </w:p>
    <w:p w14:paraId="1833D366" w14:textId="4B79DC34" w:rsidR="00B37077" w:rsidRPr="00052EAA" w:rsidRDefault="00B37077" w:rsidP="00B3707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eastAsia="Arial" w:hAnsi="Arial"/>
          <w:bCs/>
          <w:sz w:val="22"/>
          <w:szCs w:val="22"/>
        </w:rPr>
      </w:pPr>
      <w:r w:rsidRPr="00052EAA">
        <w:rPr>
          <w:rFonts w:ascii="Arial" w:eastAsia="Arial" w:hAnsi="Arial"/>
          <w:bCs/>
          <w:sz w:val="22"/>
          <w:szCs w:val="22"/>
        </w:rPr>
        <w:t>wcześniejszej niż data w</w:t>
      </w:r>
      <w:r w:rsidR="0090272A">
        <w:rPr>
          <w:rFonts w:ascii="Arial" w:eastAsia="Arial" w:hAnsi="Arial"/>
          <w:bCs/>
          <w:sz w:val="22"/>
          <w:szCs w:val="22"/>
        </w:rPr>
        <w:t>e</w:t>
      </w:r>
      <w:r w:rsidRPr="00052EAA">
        <w:rPr>
          <w:rFonts w:ascii="Arial" w:eastAsia="Arial" w:hAnsi="Arial"/>
          <w:bCs/>
          <w:sz w:val="22"/>
          <w:szCs w:val="22"/>
        </w:rPr>
        <w:t xml:space="preserve">jścia w życie </w:t>
      </w:r>
      <w:r w:rsidR="00944E64" w:rsidRPr="00052EAA">
        <w:rPr>
          <w:rFonts w:ascii="Arial" w:eastAsia="Arial" w:hAnsi="Arial"/>
          <w:bCs/>
          <w:sz w:val="22"/>
          <w:szCs w:val="22"/>
        </w:rPr>
        <w:t xml:space="preserve">niniejszego </w:t>
      </w:r>
      <w:r w:rsidR="008D5BED" w:rsidRPr="00052EAA">
        <w:rPr>
          <w:rFonts w:ascii="Arial" w:eastAsia="Arial" w:hAnsi="Arial"/>
          <w:bCs/>
          <w:sz w:val="22"/>
          <w:szCs w:val="22"/>
        </w:rPr>
        <w:t>Regulaminu</w:t>
      </w:r>
      <w:r w:rsidR="00332F95">
        <w:rPr>
          <w:rFonts w:ascii="Arial" w:eastAsia="Arial" w:hAnsi="Arial"/>
          <w:bCs/>
          <w:sz w:val="22"/>
          <w:szCs w:val="22"/>
        </w:rPr>
        <w:t>;</w:t>
      </w:r>
    </w:p>
    <w:p w14:paraId="15A6DD96" w14:textId="630CB59E" w:rsidR="00011D30" w:rsidRPr="00052EAA" w:rsidRDefault="00E423B8" w:rsidP="00B3707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eastAsia="Arial" w:hAnsi="Arial"/>
          <w:bCs/>
          <w:sz w:val="22"/>
          <w:szCs w:val="22"/>
        </w:rPr>
      </w:pPr>
      <w:r w:rsidRPr="00052EAA">
        <w:rPr>
          <w:rFonts w:ascii="Arial" w:eastAsia="Arial" w:hAnsi="Arial"/>
          <w:sz w:val="22"/>
          <w:szCs w:val="22"/>
        </w:rPr>
        <w:t xml:space="preserve">wcześniejszej niż </w:t>
      </w:r>
      <w:r w:rsidR="00446528" w:rsidRPr="00052EAA">
        <w:rPr>
          <w:rFonts w:ascii="Arial" w:eastAsia="Arial" w:hAnsi="Arial"/>
          <w:sz w:val="22"/>
          <w:szCs w:val="22"/>
        </w:rPr>
        <w:t>1</w:t>
      </w:r>
      <w:r w:rsidRPr="00052EAA">
        <w:rPr>
          <w:rFonts w:ascii="Arial" w:eastAsia="Arial" w:hAnsi="Arial"/>
          <w:sz w:val="22"/>
          <w:szCs w:val="22"/>
        </w:rPr>
        <w:t xml:space="preserve"> miesiąc przed datą złożenia wniosku</w:t>
      </w:r>
      <w:r w:rsidR="00944E64" w:rsidRPr="00052EAA">
        <w:rPr>
          <w:rFonts w:ascii="Arial" w:eastAsia="Arial" w:hAnsi="Arial"/>
          <w:sz w:val="22"/>
          <w:szCs w:val="22"/>
        </w:rPr>
        <w:t>,</w:t>
      </w:r>
      <w:r w:rsidR="005308A2">
        <w:rPr>
          <w:rFonts w:ascii="Arial" w:eastAsia="Arial" w:hAnsi="Arial"/>
          <w:sz w:val="22"/>
          <w:szCs w:val="22"/>
        </w:rPr>
        <w:t xml:space="preserve"> w okresie obowiązywania R</w:t>
      </w:r>
      <w:r w:rsidR="00011D30" w:rsidRPr="00052EAA">
        <w:rPr>
          <w:rFonts w:ascii="Arial" w:eastAsia="Arial" w:hAnsi="Arial"/>
          <w:sz w:val="22"/>
          <w:szCs w:val="22"/>
        </w:rPr>
        <w:t>egulaminu</w:t>
      </w:r>
      <w:r w:rsidR="00332F95">
        <w:rPr>
          <w:rFonts w:ascii="Arial" w:eastAsia="Arial" w:hAnsi="Arial"/>
          <w:sz w:val="22"/>
          <w:szCs w:val="22"/>
        </w:rPr>
        <w:t>;</w:t>
      </w:r>
    </w:p>
    <w:p w14:paraId="5BF95930" w14:textId="77777777" w:rsidR="00E423B8" w:rsidRPr="00B605B0" w:rsidRDefault="00E423B8" w:rsidP="00B605B0">
      <w:pPr>
        <w:pStyle w:val="Akapitzlist"/>
        <w:numPr>
          <w:ilvl w:val="0"/>
          <w:numId w:val="20"/>
        </w:numPr>
        <w:spacing w:line="276" w:lineRule="auto"/>
        <w:ind w:left="1134"/>
        <w:jc w:val="both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numer konta bankowego;</w:t>
      </w:r>
    </w:p>
    <w:p w14:paraId="07DF7C74" w14:textId="77777777" w:rsidR="00E423B8" w:rsidRPr="00B605B0" w:rsidRDefault="00E423B8" w:rsidP="00B605B0">
      <w:pPr>
        <w:pStyle w:val="Akapitzlist"/>
        <w:numPr>
          <w:ilvl w:val="0"/>
          <w:numId w:val="20"/>
        </w:numPr>
        <w:spacing w:line="276" w:lineRule="auto"/>
        <w:ind w:left="1134"/>
        <w:jc w:val="both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podpis.</w:t>
      </w:r>
    </w:p>
    <w:p w14:paraId="7F507F8E" w14:textId="227E7199" w:rsidR="00E423B8" w:rsidRPr="00B605B0" w:rsidRDefault="00E423B8" w:rsidP="00B605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Dodatkowo Wnioskodawca ubiegający się o udzielenie wsparcia na </w:t>
      </w:r>
      <w:r w:rsidR="009B28CE" w:rsidRPr="00B605B0">
        <w:rPr>
          <w:rFonts w:ascii="Arial" w:eastAsia="Arial" w:hAnsi="Arial"/>
          <w:sz w:val="22"/>
          <w:szCs w:val="22"/>
        </w:rPr>
        <w:t xml:space="preserve">prowadzenie </w:t>
      </w:r>
      <w:r w:rsidRPr="00B605B0">
        <w:rPr>
          <w:rFonts w:ascii="Arial" w:eastAsia="Arial" w:hAnsi="Arial"/>
          <w:sz w:val="22"/>
          <w:szCs w:val="22"/>
        </w:rPr>
        <w:t xml:space="preserve">działalności </w:t>
      </w:r>
      <w:r w:rsidR="00B35B4C" w:rsidRPr="00B605B0">
        <w:rPr>
          <w:rFonts w:ascii="Arial" w:eastAsia="Arial" w:hAnsi="Arial"/>
          <w:sz w:val="22"/>
          <w:szCs w:val="22"/>
        </w:rPr>
        <w:t>gospodarczej dołącza</w:t>
      </w:r>
      <w:r w:rsidRPr="00B605B0">
        <w:rPr>
          <w:rFonts w:ascii="Arial" w:eastAsia="Arial" w:hAnsi="Arial"/>
          <w:sz w:val="22"/>
          <w:szCs w:val="22"/>
        </w:rPr>
        <w:t xml:space="preserve"> oświadczeni</w:t>
      </w:r>
      <w:r w:rsidR="0011128F" w:rsidRPr="00B605B0">
        <w:rPr>
          <w:rFonts w:ascii="Arial" w:eastAsia="Arial" w:hAnsi="Arial"/>
          <w:sz w:val="22"/>
          <w:szCs w:val="22"/>
        </w:rPr>
        <w:t xml:space="preserve">e </w:t>
      </w:r>
      <w:r w:rsidR="0078301D" w:rsidRPr="00B605B0">
        <w:rPr>
          <w:rFonts w:ascii="Arial" w:eastAsia="Arial" w:hAnsi="Arial"/>
          <w:sz w:val="22"/>
          <w:szCs w:val="22"/>
        </w:rPr>
        <w:t xml:space="preserve">o </w:t>
      </w:r>
      <w:r w:rsidRPr="00B605B0">
        <w:rPr>
          <w:rFonts w:ascii="Arial" w:eastAsia="Arial" w:hAnsi="Arial"/>
          <w:sz w:val="22"/>
          <w:szCs w:val="22"/>
        </w:rPr>
        <w:t>zobowiązaniu się do prowadzenia działalności gospodarczej w okresie 12 miesięcy od dnia przyznania przez Fundację dofinansowania oraz nieskładania w tym okresie wniosku</w:t>
      </w:r>
      <w:r w:rsidR="0011128F" w:rsidRPr="00B605B0">
        <w:rPr>
          <w:rFonts w:ascii="Arial" w:eastAsia="Arial" w:hAnsi="Arial"/>
          <w:sz w:val="22"/>
          <w:szCs w:val="22"/>
        </w:rPr>
        <w:t xml:space="preserve"> </w:t>
      </w:r>
      <w:r w:rsidRPr="00B605B0">
        <w:rPr>
          <w:rFonts w:ascii="Arial" w:eastAsia="Arial" w:hAnsi="Arial"/>
          <w:sz w:val="22"/>
          <w:szCs w:val="22"/>
        </w:rPr>
        <w:t>o zawieszenie jej wykonywania.</w:t>
      </w:r>
    </w:p>
    <w:p w14:paraId="4E3A5968" w14:textId="77777777" w:rsidR="00E423B8" w:rsidRPr="00B605B0" w:rsidRDefault="00E423B8" w:rsidP="00B605B0">
      <w:pPr>
        <w:pStyle w:val="Akapitzlist"/>
        <w:numPr>
          <w:ilvl w:val="0"/>
          <w:numId w:val="7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Wniosek, który jest podstawą do oceny i podjęcia decyzji przez Zarząd Fundacji, musi być złożony na właściwym formularzu, kompletny, wypełniony w sposób czytelny i jednoznaczny.</w:t>
      </w:r>
    </w:p>
    <w:p w14:paraId="2F84B722" w14:textId="4DD93B06" w:rsidR="00E423B8" w:rsidRPr="00B605B0" w:rsidRDefault="00E423B8" w:rsidP="00B605B0">
      <w:pPr>
        <w:pStyle w:val="Akapitzlist"/>
        <w:numPr>
          <w:ilvl w:val="0"/>
          <w:numId w:val="7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Wnioski są rozpatrywane przez Zarząd Fundacji, nie później niż w ciągu </w:t>
      </w:r>
      <w:r w:rsidR="009B28CE" w:rsidRPr="00B605B0">
        <w:rPr>
          <w:rFonts w:ascii="Arial" w:eastAsia="Arial" w:hAnsi="Arial"/>
          <w:sz w:val="22"/>
          <w:szCs w:val="22"/>
        </w:rPr>
        <w:t>30</w:t>
      </w:r>
      <w:r w:rsidRPr="00B605B0">
        <w:rPr>
          <w:rFonts w:ascii="Arial" w:eastAsia="Arial" w:hAnsi="Arial"/>
          <w:color w:val="FF0000"/>
          <w:sz w:val="22"/>
          <w:szCs w:val="22"/>
        </w:rPr>
        <w:t xml:space="preserve"> </w:t>
      </w:r>
      <w:r w:rsidRPr="00B605B0">
        <w:rPr>
          <w:rFonts w:ascii="Arial" w:eastAsia="Arial" w:hAnsi="Arial"/>
          <w:sz w:val="22"/>
          <w:szCs w:val="22"/>
        </w:rPr>
        <w:t>dni od dnia złożenia kompletnego wniosku.</w:t>
      </w:r>
    </w:p>
    <w:p w14:paraId="117270B7" w14:textId="77777777" w:rsidR="00E423B8" w:rsidRPr="00B605B0" w:rsidRDefault="00E423B8" w:rsidP="00B605B0">
      <w:pPr>
        <w:pStyle w:val="Akapitzlist"/>
        <w:numPr>
          <w:ilvl w:val="0"/>
          <w:numId w:val="7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 szczególnie uzasadnionych przypadkach Zarząd Fundacji może:</w:t>
      </w:r>
    </w:p>
    <w:p w14:paraId="6E5ADC64" w14:textId="0148F1CE" w:rsidR="00E423B8" w:rsidRPr="00B605B0" w:rsidRDefault="00E423B8" w:rsidP="00B605B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709" w:firstLine="131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wyznaczyć inny termin rozpatrzenia wniosku</w:t>
      </w:r>
      <w:r w:rsidR="00FC71BC">
        <w:rPr>
          <w:rFonts w:ascii="Arial" w:eastAsia="Arial" w:hAnsi="Arial"/>
          <w:sz w:val="22"/>
          <w:szCs w:val="22"/>
        </w:rPr>
        <w:t>;</w:t>
      </w:r>
    </w:p>
    <w:p w14:paraId="2EC5E636" w14:textId="1AABCA2E" w:rsidR="00E423B8" w:rsidRPr="00B605B0" w:rsidRDefault="00E423B8" w:rsidP="00B605B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709" w:firstLine="131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odroczyć rozpatrzenie wniosku do czasu uzyskania dodatkowych informacji</w:t>
      </w:r>
      <w:r w:rsidR="00FC71BC">
        <w:rPr>
          <w:rFonts w:ascii="Arial" w:eastAsia="Arial" w:hAnsi="Arial"/>
          <w:sz w:val="22"/>
          <w:szCs w:val="22"/>
        </w:rPr>
        <w:t>;</w:t>
      </w:r>
    </w:p>
    <w:p w14:paraId="791D5F16" w14:textId="5829EE0D" w:rsidR="00E423B8" w:rsidRPr="00B605B0" w:rsidRDefault="00E423B8" w:rsidP="00B605B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709" w:firstLine="131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odrzucić wniosek</w:t>
      </w:r>
      <w:r w:rsidR="00FC71BC">
        <w:rPr>
          <w:rFonts w:ascii="Arial" w:eastAsia="Arial" w:hAnsi="Arial"/>
          <w:sz w:val="22"/>
          <w:szCs w:val="22"/>
        </w:rPr>
        <w:t>;</w:t>
      </w:r>
    </w:p>
    <w:p w14:paraId="7F8F501E" w14:textId="73B87BD7" w:rsidR="00E423B8" w:rsidRPr="0090272A" w:rsidRDefault="00E423B8" w:rsidP="0090272A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709" w:firstLine="131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dokonać kontroli wstępnej w miejscu, w którym jest prowadzona działalność </w:t>
      </w:r>
      <w:r w:rsidRPr="0090272A">
        <w:rPr>
          <w:rFonts w:ascii="Arial" w:eastAsia="Arial" w:hAnsi="Arial"/>
          <w:sz w:val="22"/>
          <w:szCs w:val="22"/>
        </w:rPr>
        <w:t>gospodarcza przed przyznaniem środków na jej prowadzenie.</w:t>
      </w:r>
    </w:p>
    <w:p w14:paraId="3801891B" w14:textId="756B7898" w:rsidR="00E423B8" w:rsidRPr="00B605B0" w:rsidRDefault="00E423B8" w:rsidP="00B605B0">
      <w:pPr>
        <w:pStyle w:val="Akapitzlist"/>
        <w:numPr>
          <w:ilvl w:val="0"/>
          <w:numId w:val="7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Wniosek ni</w:t>
      </w:r>
      <w:r w:rsidR="002F69C4">
        <w:rPr>
          <w:rFonts w:ascii="Arial" w:eastAsia="Arial" w:hAnsi="Arial"/>
          <w:sz w:val="22"/>
          <w:szCs w:val="22"/>
        </w:rPr>
        <w:t>ezgodny z zasadami niniejszego R</w:t>
      </w:r>
      <w:r w:rsidRPr="00B605B0">
        <w:rPr>
          <w:rFonts w:ascii="Arial" w:eastAsia="Arial" w:hAnsi="Arial"/>
          <w:sz w:val="22"/>
          <w:szCs w:val="22"/>
        </w:rPr>
        <w:t>egulaminu jest odrzucany.</w:t>
      </w:r>
    </w:p>
    <w:p w14:paraId="2DF5B48A" w14:textId="27E19381" w:rsidR="00E423B8" w:rsidRPr="00B605B0" w:rsidRDefault="00E423B8" w:rsidP="00B605B0">
      <w:pPr>
        <w:numPr>
          <w:ilvl w:val="0"/>
          <w:numId w:val="7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O przyznaniu</w:t>
      </w:r>
      <w:r w:rsidR="00BA2469" w:rsidRPr="00B605B0">
        <w:rPr>
          <w:rFonts w:ascii="Arial" w:eastAsia="Arial" w:hAnsi="Arial"/>
          <w:sz w:val="22"/>
          <w:szCs w:val="22"/>
        </w:rPr>
        <w:t>, o</w:t>
      </w:r>
      <w:r w:rsidRPr="00B605B0">
        <w:rPr>
          <w:rFonts w:ascii="Arial" w:eastAsia="Arial" w:hAnsi="Arial"/>
          <w:sz w:val="22"/>
          <w:szCs w:val="22"/>
        </w:rPr>
        <w:t>dmowie przyznania środków bądź odrzuceniu wnio</w:t>
      </w:r>
      <w:r w:rsidR="00AE7C6B">
        <w:rPr>
          <w:rFonts w:ascii="Arial" w:eastAsia="Arial" w:hAnsi="Arial"/>
          <w:sz w:val="22"/>
          <w:szCs w:val="22"/>
        </w:rPr>
        <w:t>sku Zarząd Fundacji powiadamia W</w:t>
      </w:r>
      <w:r w:rsidRPr="00B605B0">
        <w:rPr>
          <w:rFonts w:ascii="Arial" w:eastAsia="Arial" w:hAnsi="Arial"/>
          <w:sz w:val="22"/>
          <w:szCs w:val="22"/>
        </w:rPr>
        <w:t xml:space="preserve">nioskodawcę na adres e-mail wskazany we wniosku.  </w:t>
      </w:r>
    </w:p>
    <w:p w14:paraId="461BE2E8" w14:textId="77777777" w:rsidR="00E423B8" w:rsidRPr="00B605B0" w:rsidRDefault="00E423B8" w:rsidP="00B605B0">
      <w:pPr>
        <w:numPr>
          <w:ilvl w:val="0"/>
          <w:numId w:val="7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lastRenderedPageBreak/>
        <w:t xml:space="preserve">Decyzja Zarządu Fundacji o przyznaniu bądź odmowie przyznania środków jest ostateczna i nie przysługuje od niej odwołanie. </w:t>
      </w:r>
    </w:p>
    <w:p w14:paraId="36DCB0C7" w14:textId="77777777" w:rsidR="00E423B8" w:rsidRPr="00B605B0" w:rsidRDefault="00E423B8" w:rsidP="00B605B0">
      <w:pPr>
        <w:numPr>
          <w:ilvl w:val="0"/>
          <w:numId w:val="7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Zarząd przy rozpatrywaniu wniosków nie jest związany terminami określonymi w Kodeksie postępowania administracyjnego. </w:t>
      </w:r>
    </w:p>
    <w:p w14:paraId="4B769B9B" w14:textId="77777777" w:rsidR="00E423B8" w:rsidRPr="00B605B0" w:rsidRDefault="00E423B8" w:rsidP="00B605B0">
      <w:pPr>
        <w:pStyle w:val="Akapitzlist"/>
        <w:spacing w:line="27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13487A67" w14:textId="49D95CB3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Times New Roman" w:hAnsi="Arial"/>
          <w:b/>
          <w:sz w:val="22"/>
          <w:szCs w:val="22"/>
        </w:rPr>
        <w:t xml:space="preserve">§ </w:t>
      </w:r>
      <w:r w:rsidR="004A0DFF" w:rsidRPr="00B605B0">
        <w:rPr>
          <w:rFonts w:ascii="Arial" w:eastAsia="Arial" w:hAnsi="Arial"/>
          <w:b/>
          <w:sz w:val="22"/>
          <w:szCs w:val="22"/>
        </w:rPr>
        <w:t>4</w:t>
      </w:r>
    </w:p>
    <w:p w14:paraId="5E8C8BBF" w14:textId="618EE5A6" w:rsidR="00E423B8" w:rsidRPr="00B605B0" w:rsidRDefault="00E423B8" w:rsidP="00B605B0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ind w:left="709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Przyznanie środków na prowadzenie działalności gospodarczej jest dokonywane na podstawie umowy zawartej na piśmie pod rygorem nieważności pomiędzy Zarządem Fundacji </w:t>
      </w:r>
      <w:r w:rsidRPr="00B605B0">
        <w:rPr>
          <w:rFonts w:ascii="Arial" w:eastAsia="Arial" w:hAnsi="Arial"/>
          <w:sz w:val="22"/>
          <w:szCs w:val="22"/>
        </w:rPr>
        <w:br/>
        <w:t>a Wnioskodawcą.</w:t>
      </w:r>
    </w:p>
    <w:p w14:paraId="19977F3E" w14:textId="77777777" w:rsidR="00E423B8" w:rsidRPr="00B605B0" w:rsidRDefault="00E423B8" w:rsidP="00B605B0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ind w:left="709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Umowa o przyznanie środków na prowadzenie działalności gospodarczej określa jednoznacznie:</w:t>
      </w:r>
    </w:p>
    <w:p w14:paraId="63F92C29" w14:textId="77777777" w:rsidR="00E423B8" w:rsidRPr="00B605B0" w:rsidRDefault="00E423B8" w:rsidP="00B605B0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datę zawarcia umowy,</w:t>
      </w:r>
    </w:p>
    <w:p w14:paraId="69201B66" w14:textId="77777777" w:rsidR="00E423B8" w:rsidRPr="00B605B0" w:rsidRDefault="00E423B8" w:rsidP="00B605B0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strony umowy,</w:t>
      </w:r>
    </w:p>
    <w:p w14:paraId="0FC81796" w14:textId="51974A61" w:rsidR="00E423B8" w:rsidRPr="00B605B0" w:rsidRDefault="009955C9" w:rsidP="00B605B0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PESEL i NIP W</w:t>
      </w:r>
      <w:r w:rsidR="00E423B8" w:rsidRPr="00B605B0">
        <w:rPr>
          <w:rFonts w:ascii="Arial" w:eastAsia="Arial" w:hAnsi="Arial"/>
          <w:sz w:val="22"/>
          <w:szCs w:val="22"/>
        </w:rPr>
        <w:t>nioskodawcy,</w:t>
      </w:r>
    </w:p>
    <w:p w14:paraId="0A3D8ED1" w14:textId="77777777" w:rsidR="00E423B8" w:rsidRPr="00B605B0" w:rsidRDefault="00E423B8" w:rsidP="00B605B0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kwotę przyznanych środków,</w:t>
      </w:r>
    </w:p>
    <w:p w14:paraId="769C99AD" w14:textId="77777777" w:rsidR="00E423B8" w:rsidRPr="00B605B0" w:rsidRDefault="00E423B8" w:rsidP="00B605B0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cel na jaki zostały przyznane, na podstawie załączonych przez Wnioskodawcę dowodów zakupu;</w:t>
      </w:r>
    </w:p>
    <w:p w14:paraId="70C07310" w14:textId="00235DE8" w:rsidR="00E423B8" w:rsidRPr="00B605B0" w:rsidRDefault="009955C9" w:rsidP="00B605B0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numer rachunku bankowego W</w:t>
      </w:r>
      <w:r w:rsidR="00E423B8" w:rsidRPr="00B605B0">
        <w:rPr>
          <w:rFonts w:ascii="Arial" w:eastAsia="Arial" w:hAnsi="Arial"/>
          <w:sz w:val="22"/>
          <w:szCs w:val="22"/>
        </w:rPr>
        <w:t>nioskodawcy,</w:t>
      </w:r>
    </w:p>
    <w:p w14:paraId="1E0DA0EC" w14:textId="72F7E556" w:rsidR="00E423B8" w:rsidRPr="00B605B0" w:rsidRDefault="00E423B8" w:rsidP="00B605B0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zobowiązania stron</w:t>
      </w:r>
      <w:r w:rsidR="0055721A" w:rsidRPr="00B605B0">
        <w:rPr>
          <w:rFonts w:ascii="Arial" w:eastAsia="Arial" w:hAnsi="Arial"/>
          <w:sz w:val="22"/>
          <w:szCs w:val="22"/>
        </w:rPr>
        <w:t xml:space="preserve">, w szczególności zobowiązanie </w:t>
      </w:r>
      <w:r w:rsidR="006E5C05">
        <w:rPr>
          <w:rFonts w:ascii="Arial" w:eastAsia="Arial" w:hAnsi="Arial"/>
          <w:sz w:val="22"/>
          <w:szCs w:val="22"/>
        </w:rPr>
        <w:t xml:space="preserve">Wnioskodawcy </w:t>
      </w:r>
      <w:r w:rsidR="0055721A" w:rsidRPr="00B605B0">
        <w:rPr>
          <w:rFonts w:ascii="Arial" w:eastAsia="Arial" w:hAnsi="Arial"/>
          <w:sz w:val="22"/>
          <w:szCs w:val="22"/>
        </w:rPr>
        <w:t xml:space="preserve">do </w:t>
      </w:r>
      <w:r w:rsidRPr="00B605B0">
        <w:rPr>
          <w:rFonts w:ascii="Arial" w:eastAsia="Arial" w:hAnsi="Arial"/>
          <w:sz w:val="22"/>
          <w:szCs w:val="22"/>
        </w:rPr>
        <w:t>prowadzenia działalności gospodarczej przez okres co najmniej 12 miesięcy od daty otrzymania środków</w:t>
      </w:r>
      <w:r w:rsidR="00BA2469" w:rsidRPr="00B605B0">
        <w:rPr>
          <w:rFonts w:ascii="Arial" w:eastAsia="Arial" w:hAnsi="Arial"/>
          <w:color w:val="FF0000"/>
          <w:sz w:val="22"/>
          <w:szCs w:val="22"/>
        </w:rPr>
        <w:t>.</w:t>
      </w:r>
    </w:p>
    <w:p w14:paraId="565DFC67" w14:textId="77777777" w:rsidR="00E423B8" w:rsidRPr="00B605B0" w:rsidRDefault="00E423B8" w:rsidP="00B605B0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Zawarcie umowy następuje w drodze zgodnego oświadczenia woli stron i żadnej ze stron nie przysługuje roszczenie o jej zawarcie.</w:t>
      </w:r>
    </w:p>
    <w:p w14:paraId="6EA8CC57" w14:textId="0A319FDD" w:rsidR="00E423B8" w:rsidRPr="00B605B0" w:rsidRDefault="00E423B8" w:rsidP="00B605B0">
      <w:pPr>
        <w:pStyle w:val="Akapitzlist"/>
        <w:numPr>
          <w:ilvl w:val="0"/>
          <w:numId w:val="11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Zarząd Fundacji w trakcie trwania umowy dokonuje oceny prawidłowości wykonania umowy, </w:t>
      </w:r>
      <w:r w:rsidRPr="00B605B0">
        <w:rPr>
          <w:rFonts w:ascii="Arial" w:eastAsia="Arial" w:hAnsi="Arial"/>
          <w:sz w:val="22"/>
          <w:szCs w:val="22"/>
        </w:rPr>
        <w:br/>
        <w:t>w szczególności poprzez weryfikację warunku prowadzenia działalności gospodarczej przez okres co najmniej 12 miesięcy</w:t>
      </w:r>
      <w:r w:rsidR="00BA2469" w:rsidRPr="00B605B0">
        <w:rPr>
          <w:rFonts w:ascii="Arial" w:eastAsia="Arial" w:hAnsi="Arial"/>
          <w:sz w:val="22"/>
          <w:szCs w:val="22"/>
        </w:rPr>
        <w:t xml:space="preserve"> od dnia otrzymania środków.</w:t>
      </w:r>
    </w:p>
    <w:p w14:paraId="5CB4146C" w14:textId="77777777" w:rsidR="00E423B8" w:rsidRPr="00B605B0" w:rsidRDefault="00E423B8" w:rsidP="00B605B0">
      <w:pPr>
        <w:pStyle w:val="Akapitzlist"/>
        <w:spacing w:line="27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038065F4" w14:textId="3C5AEE87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Times New Roman" w:hAnsi="Arial"/>
          <w:b/>
          <w:sz w:val="22"/>
          <w:szCs w:val="22"/>
        </w:rPr>
        <w:t xml:space="preserve">§ </w:t>
      </w:r>
      <w:r w:rsidR="005D1304" w:rsidRPr="00B605B0">
        <w:rPr>
          <w:rFonts w:ascii="Arial" w:eastAsia="Arial" w:hAnsi="Arial"/>
          <w:b/>
          <w:sz w:val="22"/>
          <w:szCs w:val="22"/>
        </w:rPr>
        <w:t>5</w:t>
      </w:r>
    </w:p>
    <w:p w14:paraId="74D27F8B" w14:textId="351AE3D5" w:rsidR="001250AB" w:rsidRPr="00B605B0" w:rsidRDefault="00E423B8" w:rsidP="006E5C05">
      <w:pPr>
        <w:pStyle w:val="Akapitzlist"/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Wnioskodawca, który otrzymał środki </w:t>
      </w:r>
      <w:r w:rsidR="002B6092" w:rsidRPr="00B605B0">
        <w:rPr>
          <w:rFonts w:ascii="Arial" w:eastAsia="Arial" w:hAnsi="Arial"/>
          <w:sz w:val="22"/>
          <w:szCs w:val="22"/>
        </w:rPr>
        <w:t xml:space="preserve">na </w:t>
      </w:r>
      <w:r w:rsidRPr="00B605B0">
        <w:rPr>
          <w:rFonts w:ascii="Arial" w:eastAsia="Arial" w:hAnsi="Arial"/>
          <w:sz w:val="22"/>
          <w:szCs w:val="22"/>
        </w:rPr>
        <w:t xml:space="preserve">prowadzenie działalności gospodarczej </w:t>
      </w:r>
      <w:r w:rsidR="001250AB" w:rsidRPr="00B605B0">
        <w:rPr>
          <w:rFonts w:ascii="Arial" w:hAnsi="Arial"/>
          <w:sz w:val="22"/>
          <w:szCs w:val="22"/>
        </w:rPr>
        <w:t xml:space="preserve">zobowiązuje się do zwrotu na rzecz Fundacji przyznanych środków wraz z naliczonymi </w:t>
      </w:r>
      <w:r w:rsidR="006E5C05">
        <w:rPr>
          <w:rFonts w:ascii="Arial" w:hAnsi="Arial"/>
          <w:sz w:val="22"/>
          <w:szCs w:val="22"/>
        </w:rPr>
        <w:t xml:space="preserve">ustawowymi </w:t>
      </w:r>
      <w:r w:rsidR="001250AB" w:rsidRPr="00B605B0">
        <w:rPr>
          <w:rFonts w:ascii="Arial" w:hAnsi="Arial"/>
          <w:sz w:val="22"/>
          <w:szCs w:val="22"/>
        </w:rPr>
        <w:t xml:space="preserve">odsetkami w terminie 30 dni od dnia otrzymania wezwania, </w:t>
      </w:r>
      <w:r w:rsidR="001250AB" w:rsidRPr="00B605B0">
        <w:rPr>
          <w:rFonts w:ascii="Arial" w:eastAsia="Arial" w:hAnsi="Arial"/>
          <w:sz w:val="22"/>
          <w:szCs w:val="22"/>
        </w:rPr>
        <w:t>w przypadku:</w:t>
      </w:r>
    </w:p>
    <w:p w14:paraId="4A73EDBC" w14:textId="77777777" w:rsidR="001250AB" w:rsidRPr="00B605B0" w:rsidRDefault="001250AB" w:rsidP="00B605B0">
      <w:pPr>
        <w:pStyle w:val="Akapitzlist"/>
        <w:numPr>
          <w:ilvl w:val="0"/>
          <w:numId w:val="15"/>
        </w:numPr>
        <w:tabs>
          <w:tab w:val="left" w:pos="1134"/>
        </w:tabs>
        <w:spacing w:line="276" w:lineRule="auto"/>
        <w:ind w:left="993"/>
        <w:jc w:val="both"/>
        <w:rPr>
          <w:rFonts w:ascii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prowadzenia działalności gospodarczej przez okres krótszy niż 12 miesięcy od dnia otrzymania środków;</w:t>
      </w:r>
    </w:p>
    <w:p w14:paraId="5C74110C" w14:textId="77777777" w:rsidR="001250AB" w:rsidRPr="00B605B0" w:rsidRDefault="001250AB" w:rsidP="00B605B0">
      <w:pPr>
        <w:pStyle w:val="Akapitzlist"/>
        <w:numPr>
          <w:ilvl w:val="0"/>
          <w:numId w:val="15"/>
        </w:numPr>
        <w:tabs>
          <w:tab w:val="left" w:pos="1134"/>
        </w:tabs>
        <w:spacing w:line="276" w:lineRule="auto"/>
        <w:ind w:left="993"/>
        <w:jc w:val="both"/>
        <w:rPr>
          <w:rFonts w:ascii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zawieszenia prowadzenia działalności gospodarczej w okresie 12 miesięcy od dnia otrzymania środków;</w:t>
      </w:r>
    </w:p>
    <w:p w14:paraId="6BBEEBB3" w14:textId="77777777" w:rsidR="001250AB" w:rsidRPr="00B605B0" w:rsidRDefault="001250AB" w:rsidP="00B605B0">
      <w:pPr>
        <w:pStyle w:val="Akapitzlist"/>
        <w:numPr>
          <w:ilvl w:val="0"/>
          <w:numId w:val="15"/>
        </w:numPr>
        <w:tabs>
          <w:tab w:val="left" w:pos="1276"/>
        </w:tabs>
        <w:spacing w:line="276" w:lineRule="auto"/>
        <w:ind w:left="993"/>
        <w:jc w:val="both"/>
        <w:rPr>
          <w:rFonts w:ascii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złożenia niezgodnych z prawdą oświadczeń, zaświadczeń lub informacji;</w:t>
      </w:r>
    </w:p>
    <w:p w14:paraId="166512EA" w14:textId="77777777" w:rsidR="001250AB" w:rsidRPr="00B605B0" w:rsidRDefault="001250AB" w:rsidP="00B605B0">
      <w:pPr>
        <w:pStyle w:val="Akapitzlist"/>
        <w:numPr>
          <w:ilvl w:val="0"/>
          <w:numId w:val="15"/>
        </w:numPr>
        <w:tabs>
          <w:tab w:val="left" w:pos="1276"/>
        </w:tabs>
        <w:spacing w:line="276" w:lineRule="auto"/>
        <w:ind w:left="993"/>
        <w:jc w:val="both"/>
        <w:rPr>
          <w:rFonts w:ascii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naruszenia innych warunków umowy.</w:t>
      </w:r>
    </w:p>
    <w:p w14:paraId="2EB476CE" w14:textId="0720011B" w:rsidR="00E423B8" w:rsidRPr="00B605B0" w:rsidRDefault="00E423B8" w:rsidP="00B605B0">
      <w:pPr>
        <w:pStyle w:val="Akapitzlist"/>
        <w:tabs>
          <w:tab w:val="left" w:pos="427"/>
        </w:tabs>
        <w:spacing w:line="276" w:lineRule="auto"/>
        <w:ind w:left="426"/>
        <w:jc w:val="both"/>
        <w:rPr>
          <w:rFonts w:ascii="Arial" w:eastAsia="Arial" w:hAnsi="Arial"/>
          <w:sz w:val="22"/>
          <w:szCs w:val="22"/>
        </w:rPr>
      </w:pPr>
    </w:p>
    <w:p w14:paraId="5C3E8D28" w14:textId="2753203C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Times New Roman" w:hAnsi="Arial"/>
          <w:b/>
          <w:sz w:val="22"/>
          <w:szCs w:val="22"/>
        </w:rPr>
        <w:t xml:space="preserve">§ </w:t>
      </w:r>
      <w:r w:rsidR="00C24D4B" w:rsidRPr="00B605B0">
        <w:rPr>
          <w:rFonts w:ascii="Arial" w:eastAsia="Times New Roman" w:hAnsi="Arial"/>
          <w:b/>
          <w:sz w:val="22"/>
          <w:szCs w:val="22"/>
        </w:rPr>
        <w:t>6</w:t>
      </w:r>
    </w:p>
    <w:p w14:paraId="66BA2CF1" w14:textId="7F11A29D" w:rsidR="00E423B8" w:rsidRPr="00B605B0" w:rsidRDefault="00E423B8" w:rsidP="00B605B0">
      <w:pPr>
        <w:pStyle w:val="Akapitzlist"/>
        <w:numPr>
          <w:ilvl w:val="0"/>
          <w:numId w:val="16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 celu zapewnienia zwrotu otrzymanych środków</w:t>
      </w:r>
      <w:r w:rsidR="0090272A">
        <w:rPr>
          <w:rFonts w:ascii="Arial" w:eastAsia="Arial" w:hAnsi="Arial"/>
          <w:sz w:val="22"/>
          <w:szCs w:val="22"/>
        </w:rPr>
        <w:t xml:space="preserve">, </w:t>
      </w:r>
      <w:r w:rsidRPr="00B605B0">
        <w:rPr>
          <w:rFonts w:ascii="Arial" w:eastAsia="Arial" w:hAnsi="Arial"/>
          <w:sz w:val="22"/>
          <w:szCs w:val="22"/>
        </w:rPr>
        <w:t>w przypadku niedotrzymania warunków umowy</w:t>
      </w:r>
      <w:r w:rsidR="0090272A">
        <w:rPr>
          <w:rFonts w:ascii="Arial" w:eastAsia="Arial" w:hAnsi="Arial"/>
          <w:sz w:val="22"/>
          <w:szCs w:val="22"/>
        </w:rPr>
        <w:t>,</w:t>
      </w:r>
      <w:r w:rsidRPr="00B605B0">
        <w:rPr>
          <w:rFonts w:ascii="Arial" w:eastAsia="Arial" w:hAnsi="Arial"/>
          <w:sz w:val="22"/>
          <w:szCs w:val="22"/>
        </w:rPr>
        <w:t xml:space="preserve"> Fundacji uzależnia </w:t>
      </w:r>
      <w:r w:rsidR="00D52D2E" w:rsidRPr="00B605B0">
        <w:rPr>
          <w:rFonts w:ascii="Arial" w:eastAsia="Arial" w:hAnsi="Arial"/>
          <w:sz w:val="22"/>
          <w:szCs w:val="22"/>
        </w:rPr>
        <w:t xml:space="preserve">udzielenie wsparcia </w:t>
      </w:r>
      <w:r w:rsidR="002F69C4">
        <w:rPr>
          <w:rFonts w:ascii="Arial" w:eastAsia="Arial" w:hAnsi="Arial"/>
          <w:sz w:val="22"/>
          <w:szCs w:val="22"/>
        </w:rPr>
        <w:t>od przedstawienia przez W</w:t>
      </w:r>
      <w:r w:rsidRPr="00B605B0">
        <w:rPr>
          <w:rFonts w:ascii="Arial" w:eastAsia="Arial" w:hAnsi="Arial"/>
          <w:sz w:val="22"/>
          <w:szCs w:val="22"/>
        </w:rPr>
        <w:t xml:space="preserve">nioskodawcę wiarygodnego zabezpieczenia określonego przez Zarząd Fundacji. </w:t>
      </w:r>
      <w:r w:rsidR="0090272A">
        <w:rPr>
          <w:rFonts w:ascii="Arial" w:eastAsia="Arial" w:hAnsi="Arial"/>
          <w:sz w:val="22"/>
          <w:szCs w:val="22"/>
        </w:rPr>
        <w:t>Preferowaną formą zabezpieczenia jest weksel.</w:t>
      </w:r>
    </w:p>
    <w:p w14:paraId="32D88B3B" w14:textId="21FFB337" w:rsidR="00E423B8" w:rsidRPr="00B605B0" w:rsidRDefault="00E423B8" w:rsidP="00B605B0">
      <w:pPr>
        <w:pStyle w:val="Akapitzlist"/>
        <w:numPr>
          <w:ilvl w:val="0"/>
          <w:numId w:val="16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Niezależnie od formy zabezpieczenia zwrotu środków, do zawarcia umow</w:t>
      </w:r>
      <w:r w:rsidR="006B1613">
        <w:rPr>
          <w:rFonts w:ascii="Arial" w:eastAsia="Arial" w:hAnsi="Arial"/>
          <w:sz w:val="22"/>
          <w:szCs w:val="22"/>
        </w:rPr>
        <w:t>y wymagana jest zgoda małżonka W</w:t>
      </w:r>
      <w:r w:rsidRPr="00B605B0">
        <w:rPr>
          <w:rFonts w:ascii="Arial" w:eastAsia="Arial" w:hAnsi="Arial"/>
          <w:sz w:val="22"/>
          <w:szCs w:val="22"/>
        </w:rPr>
        <w:t>nioskodawcy wyrażona w formie pisemnej (z wyjątkiem sytuacji, w której małżonkowie posiadają rozdzielność majątkową).</w:t>
      </w:r>
    </w:p>
    <w:p w14:paraId="38621513" w14:textId="77777777" w:rsidR="00E423B8" w:rsidRPr="00B605B0" w:rsidRDefault="00E423B8" w:rsidP="00B605B0">
      <w:pPr>
        <w:pStyle w:val="Akapitzlist"/>
        <w:spacing w:line="27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25CF4E0C" w14:textId="4B78A134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Times New Roman" w:hAnsi="Arial"/>
          <w:b/>
          <w:sz w:val="22"/>
          <w:szCs w:val="22"/>
        </w:rPr>
        <w:t xml:space="preserve">§ </w:t>
      </w:r>
      <w:r w:rsidR="00C24D4B" w:rsidRPr="00B605B0">
        <w:rPr>
          <w:rFonts w:ascii="Arial" w:eastAsia="Times New Roman" w:hAnsi="Arial"/>
          <w:b/>
          <w:sz w:val="22"/>
          <w:szCs w:val="22"/>
        </w:rPr>
        <w:t>7</w:t>
      </w:r>
    </w:p>
    <w:p w14:paraId="410FFD26" w14:textId="736A03F9" w:rsidR="0078301D" w:rsidRPr="00B605B0" w:rsidRDefault="002B6092" w:rsidP="00B605B0">
      <w:pPr>
        <w:pStyle w:val="Akapitzlist"/>
        <w:numPr>
          <w:ilvl w:val="0"/>
          <w:numId w:val="17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Wsparcie następuje poprzez przelanie środków finansowych przez Fundację</w:t>
      </w:r>
      <w:r w:rsidR="0078301D" w:rsidRPr="00B605B0">
        <w:rPr>
          <w:rFonts w:ascii="Arial" w:eastAsia="Arial" w:hAnsi="Arial"/>
          <w:sz w:val="22"/>
          <w:szCs w:val="22"/>
        </w:rPr>
        <w:t>,</w:t>
      </w:r>
      <w:r w:rsidRPr="00B605B0">
        <w:rPr>
          <w:rFonts w:ascii="Arial" w:eastAsia="Arial" w:hAnsi="Arial"/>
          <w:sz w:val="22"/>
          <w:szCs w:val="22"/>
        </w:rPr>
        <w:t xml:space="preserve"> w terminie 14 dni od dnia podpisania umowy</w:t>
      </w:r>
      <w:r w:rsidR="0078301D" w:rsidRPr="00B605B0">
        <w:rPr>
          <w:rFonts w:ascii="Arial" w:eastAsia="Arial" w:hAnsi="Arial"/>
          <w:sz w:val="22"/>
          <w:szCs w:val="22"/>
        </w:rPr>
        <w:t>,</w:t>
      </w:r>
      <w:r w:rsidRPr="00B605B0">
        <w:rPr>
          <w:rFonts w:ascii="Arial" w:eastAsia="Arial" w:hAnsi="Arial"/>
          <w:sz w:val="22"/>
          <w:szCs w:val="22"/>
        </w:rPr>
        <w:t xml:space="preserve"> na ko</w:t>
      </w:r>
      <w:r w:rsidR="0078301D" w:rsidRPr="00B605B0">
        <w:rPr>
          <w:rFonts w:ascii="Arial" w:eastAsia="Arial" w:hAnsi="Arial"/>
          <w:sz w:val="22"/>
          <w:szCs w:val="22"/>
        </w:rPr>
        <w:t>nto wskazane przez Wnioskodawcę.</w:t>
      </w:r>
    </w:p>
    <w:p w14:paraId="398BE27B" w14:textId="15C05747" w:rsidR="00D6249B" w:rsidRPr="00C30D49" w:rsidRDefault="0078301D" w:rsidP="00D6249B">
      <w:pPr>
        <w:pStyle w:val="Akapitzlist"/>
        <w:numPr>
          <w:ilvl w:val="0"/>
          <w:numId w:val="17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C30D49">
        <w:rPr>
          <w:rFonts w:ascii="Arial" w:eastAsia="Arial" w:hAnsi="Arial"/>
          <w:sz w:val="22"/>
          <w:szCs w:val="22"/>
        </w:rPr>
        <w:t xml:space="preserve">Wsparcie następuje </w:t>
      </w:r>
      <w:r w:rsidR="00E423B8" w:rsidRPr="00C30D49">
        <w:rPr>
          <w:rFonts w:ascii="Arial" w:eastAsia="Arial" w:hAnsi="Arial"/>
          <w:sz w:val="22"/>
          <w:szCs w:val="22"/>
        </w:rPr>
        <w:t>w kwocie brutto</w:t>
      </w:r>
      <w:r w:rsidR="00C16574" w:rsidRPr="00C30D49">
        <w:rPr>
          <w:rFonts w:ascii="Arial" w:eastAsia="Arial" w:hAnsi="Arial"/>
          <w:sz w:val="22"/>
          <w:szCs w:val="22"/>
        </w:rPr>
        <w:t xml:space="preserve"> tj. z uwzględnieniem podatku od towarów i usług</w:t>
      </w:r>
      <w:r w:rsidR="006B1613">
        <w:rPr>
          <w:rFonts w:ascii="Arial" w:eastAsia="Arial" w:hAnsi="Arial"/>
          <w:sz w:val="22"/>
          <w:szCs w:val="22"/>
        </w:rPr>
        <w:t xml:space="preserve"> </w:t>
      </w:r>
      <w:r w:rsidR="006B1613">
        <w:rPr>
          <w:rFonts w:ascii="Arial" w:eastAsia="Arial" w:hAnsi="Arial"/>
          <w:sz w:val="22"/>
          <w:szCs w:val="22"/>
        </w:rPr>
        <w:br/>
      </w:r>
      <w:r w:rsidR="00E423B8" w:rsidRPr="00C30D49">
        <w:rPr>
          <w:rFonts w:ascii="Arial" w:eastAsia="Arial" w:hAnsi="Arial"/>
          <w:sz w:val="22"/>
          <w:szCs w:val="22"/>
        </w:rPr>
        <w:t xml:space="preserve">na podstawie </w:t>
      </w:r>
      <w:r w:rsidR="00D6249B" w:rsidRPr="00C30D49">
        <w:rPr>
          <w:rFonts w:ascii="Arial" w:eastAsia="Arial" w:hAnsi="Arial"/>
          <w:sz w:val="22"/>
          <w:szCs w:val="22"/>
        </w:rPr>
        <w:t xml:space="preserve">czytelnych kopii faktur lub rachunków </w:t>
      </w:r>
      <w:r w:rsidR="00D6249B" w:rsidRPr="00C30D49">
        <w:rPr>
          <w:rFonts w:ascii="Arial" w:hAnsi="Arial"/>
          <w:sz w:val="22"/>
          <w:szCs w:val="22"/>
        </w:rPr>
        <w:t xml:space="preserve">z których wynika forma lub sposób płatności. W przypadku zapłaty w formie gotówkowej na dokumencie powinna być adnotacja „zapłacono gotówką” lub „zapłacono” lub dostarczenie osobnego dowodu zapłaty. W przypadku zapłaty przelewem lub kartą płatniczą należy dostarczyć potwierdzenie dokonania zapłaty na konto bankowe sprzedającego. </w:t>
      </w:r>
      <w:r w:rsidR="00D6249B" w:rsidRPr="00C30D49">
        <w:rPr>
          <w:rFonts w:ascii="Arial" w:eastAsia="Arial" w:hAnsi="Arial"/>
          <w:sz w:val="22"/>
          <w:szCs w:val="22"/>
        </w:rPr>
        <w:t xml:space="preserve">W  przypadku  zapłaty  „za  pobraniem”  konieczne  jest  przedłożenie  od  sprzedawcy  lub  firmy  kurierskiej dokumentu potwierdzającego zapłatę. </w:t>
      </w:r>
    </w:p>
    <w:p w14:paraId="0A4B235E" w14:textId="4EC31482" w:rsidR="00E423B8" w:rsidRPr="00B605B0" w:rsidRDefault="00E423B8" w:rsidP="00B605B0">
      <w:pPr>
        <w:numPr>
          <w:ilvl w:val="0"/>
          <w:numId w:val="17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bookmarkStart w:id="3" w:name="_GoBack"/>
      <w:bookmarkEnd w:id="3"/>
      <w:r w:rsidRPr="00B605B0">
        <w:rPr>
          <w:rFonts w:ascii="Arial" w:eastAsia="Arial" w:hAnsi="Arial"/>
          <w:sz w:val="22"/>
          <w:szCs w:val="22"/>
        </w:rPr>
        <w:t xml:space="preserve">W okresie </w:t>
      </w:r>
      <w:r w:rsidR="006411A2">
        <w:rPr>
          <w:rFonts w:ascii="Arial" w:eastAsia="Arial" w:hAnsi="Arial"/>
          <w:sz w:val="22"/>
          <w:szCs w:val="22"/>
        </w:rPr>
        <w:t xml:space="preserve">12 miesięcy od dnia zawarcia </w:t>
      </w:r>
      <w:r w:rsidRPr="00B605B0">
        <w:rPr>
          <w:rFonts w:ascii="Arial" w:eastAsia="Arial" w:hAnsi="Arial"/>
          <w:sz w:val="22"/>
          <w:szCs w:val="22"/>
        </w:rPr>
        <w:t xml:space="preserve"> umowy nie jest dozwolona sprzedaż rzeczy zakupionych</w:t>
      </w:r>
      <w:r w:rsidR="0077597A" w:rsidRPr="00B605B0">
        <w:rPr>
          <w:rFonts w:ascii="Arial" w:eastAsia="Arial" w:hAnsi="Arial"/>
          <w:sz w:val="22"/>
          <w:szCs w:val="22"/>
        </w:rPr>
        <w:t xml:space="preserve"> na które zostało udzielone wsparcie.</w:t>
      </w:r>
    </w:p>
    <w:p w14:paraId="7F987EE6" w14:textId="6236B38F" w:rsidR="00E423B8" w:rsidRDefault="00E423B8" w:rsidP="00B605B0">
      <w:pPr>
        <w:numPr>
          <w:ilvl w:val="0"/>
          <w:numId w:val="17"/>
        </w:numPr>
        <w:tabs>
          <w:tab w:val="left" w:pos="427"/>
        </w:tabs>
        <w:spacing w:line="276" w:lineRule="auto"/>
        <w:ind w:right="20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Uznanie </w:t>
      </w:r>
      <w:r w:rsidR="0078301D" w:rsidRPr="00B605B0">
        <w:rPr>
          <w:rFonts w:ascii="Arial" w:eastAsia="Arial" w:hAnsi="Arial"/>
          <w:sz w:val="22"/>
          <w:szCs w:val="22"/>
        </w:rPr>
        <w:t xml:space="preserve">poniesionych przez Wnioskodawcę wydatków </w:t>
      </w:r>
      <w:r w:rsidRPr="00B605B0">
        <w:rPr>
          <w:rFonts w:ascii="Arial" w:eastAsia="Arial" w:hAnsi="Arial"/>
          <w:sz w:val="22"/>
          <w:szCs w:val="22"/>
        </w:rPr>
        <w:t xml:space="preserve">następuje na podstawie </w:t>
      </w:r>
      <w:r w:rsidR="0078301D" w:rsidRPr="00B605B0">
        <w:rPr>
          <w:rFonts w:ascii="Arial" w:eastAsia="Arial" w:hAnsi="Arial"/>
          <w:sz w:val="22"/>
          <w:szCs w:val="22"/>
        </w:rPr>
        <w:t>przedłożonych dowodów zakupu.</w:t>
      </w:r>
    </w:p>
    <w:p w14:paraId="67936A0F" w14:textId="1D58BDFC" w:rsidR="00E070E2" w:rsidRDefault="00E070E2" w:rsidP="00E070E2">
      <w:pPr>
        <w:tabs>
          <w:tab w:val="left" w:pos="427"/>
        </w:tabs>
        <w:spacing w:line="276" w:lineRule="auto"/>
        <w:ind w:right="20"/>
        <w:jc w:val="both"/>
        <w:rPr>
          <w:rFonts w:ascii="Arial" w:eastAsia="Arial" w:hAnsi="Arial"/>
          <w:sz w:val="22"/>
          <w:szCs w:val="22"/>
        </w:rPr>
      </w:pPr>
    </w:p>
    <w:p w14:paraId="2786BE73" w14:textId="77777777" w:rsidR="00E070E2" w:rsidRPr="00B605B0" w:rsidRDefault="00E070E2" w:rsidP="00E070E2">
      <w:pPr>
        <w:tabs>
          <w:tab w:val="left" w:pos="427"/>
        </w:tabs>
        <w:spacing w:line="276" w:lineRule="auto"/>
        <w:ind w:right="20"/>
        <w:jc w:val="both"/>
        <w:rPr>
          <w:rFonts w:ascii="Arial" w:eastAsia="Arial" w:hAnsi="Arial"/>
          <w:sz w:val="22"/>
          <w:szCs w:val="22"/>
        </w:rPr>
      </w:pPr>
    </w:p>
    <w:p w14:paraId="6D0159EF" w14:textId="77777777" w:rsidR="00B605B0" w:rsidRDefault="00B605B0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</w:p>
    <w:p w14:paraId="4A942717" w14:textId="001CD418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Arial" w:hAnsi="Arial"/>
          <w:b/>
          <w:sz w:val="22"/>
          <w:szCs w:val="22"/>
        </w:rPr>
        <w:t>Rozdział I</w:t>
      </w:r>
      <w:r w:rsidR="001759DC" w:rsidRPr="00B605B0">
        <w:rPr>
          <w:rFonts w:ascii="Arial" w:eastAsia="Arial" w:hAnsi="Arial"/>
          <w:b/>
          <w:sz w:val="22"/>
          <w:szCs w:val="22"/>
        </w:rPr>
        <w:t>II</w:t>
      </w:r>
    </w:p>
    <w:p w14:paraId="30AC69EF" w14:textId="77777777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Arial" w:hAnsi="Arial"/>
          <w:b/>
          <w:sz w:val="22"/>
          <w:szCs w:val="22"/>
        </w:rPr>
        <w:t>Postanowienia końcowe</w:t>
      </w:r>
    </w:p>
    <w:p w14:paraId="6168C1BA" w14:textId="77777777" w:rsidR="00E423B8" w:rsidRPr="00B605B0" w:rsidRDefault="00E423B8" w:rsidP="00B605B0">
      <w:pPr>
        <w:tabs>
          <w:tab w:val="left" w:pos="840"/>
        </w:tabs>
        <w:spacing w:line="276" w:lineRule="auto"/>
        <w:jc w:val="both"/>
        <w:rPr>
          <w:rFonts w:ascii="Arial" w:eastAsia="Arial" w:hAnsi="Arial"/>
          <w:bCs/>
          <w:sz w:val="22"/>
          <w:szCs w:val="22"/>
        </w:rPr>
      </w:pPr>
    </w:p>
    <w:p w14:paraId="0ADCD67D" w14:textId="065C487B" w:rsidR="00E423B8" w:rsidRPr="00B605B0" w:rsidRDefault="00E423B8" w:rsidP="00B605B0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B605B0">
        <w:rPr>
          <w:rFonts w:ascii="Arial" w:eastAsia="Times New Roman" w:hAnsi="Arial"/>
          <w:b/>
          <w:sz w:val="22"/>
          <w:szCs w:val="22"/>
        </w:rPr>
        <w:t xml:space="preserve">§ </w:t>
      </w:r>
      <w:r w:rsidR="00C33B7C">
        <w:rPr>
          <w:rFonts w:ascii="Arial" w:eastAsia="Times New Roman" w:hAnsi="Arial"/>
          <w:b/>
          <w:sz w:val="22"/>
          <w:szCs w:val="22"/>
        </w:rPr>
        <w:t>8</w:t>
      </w:r>
    </w:p>
    <w:p w14:paraId="551D2BB0" w14:textId="673B73F4" w:rsidR="00E423B8" w:rsidRPr="00B605B0" w:rsidRDefault="00E423B8" w:rsidP="00B605B0">
      <w:pPr>
        <w:pStyle w:val="Akapitzlist"/>
        <w:numPr>
          <w:ilvl w:val="0"/>
          <w:numId w:val="18"/>
        </w:numPr>
        <w:tabs>
          <w:tab w:val="left" w:pos="840"/>
        </w:tabs>
        <w:spacing w:line="276" w:lineRule="auto"/>
        <w:jc w:val="both"/>
        <w:rPr>
          <w:rFonts w:ascii="Arial" w:eastAsia="Arial" w:hAnsi="Arial"/>
          <w:bCs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 xml:space="preserve">O zmianach postanowień </w:t>
      </w:r>
      <w:r w:rsidR="008E0916">
        <w:rPr>
          <w:rFonts w:ascii="Arial" w:eastAsia="Arial" w:hAnsi="Arial"/>
          <w:sz w:val="22"/>
          <w:szCs w:val="22"/>
        </w:rPr>
        <w:t>niniejszego R</w:t>
      </w:r>
      <w:r w:rsidRPr="00B605B0">
        <w:rPr>
          <w:rFonts w:ascii="Arial" w:eastAsia="Arial" w:hAnsi="Arial"/>
          <w:sz w:val="22"/>
          <w:szCs w:val="22"/>
        </w:rPr>
        <w:t>egulaminu decyduje Zarząd Fundacji.</w:t>
      </w:r>
    </w:p>
    <w:p w14:paraId="5B21D434" w14:textId="34DA2D54" w:rsidR="00E423B8" w:rsidRPr="00B605B0" w:rsidRDefault="00E423B8" w:rsidP="00B605B0">
      <w:pPr>
        <w:numPr>
          <w:ilvl w:val="0"/>
          <w:numId w:val="18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eastAsia="Arial" w:hAnsi="Arial"/>
          <w:sz w:val="22"/>
          <w:szCs w:val="22"/>
        </w:rPr>
        <w:t>W sprawa</w:t>
      </w:r>
      <w:r w:rsidR="008E0916">
        <w:rPr>
          <w:rFonts w:ascii="Arial" w:eastAsia="Arial" w:hAnsi="Arial"/>
          <w:sz w:val="22"/>
          <w:szCs w:val="22"/>
        </w:rPr>
        <w:t>ch nieuregulowanych niniejszym R</w:t>
      </w:r>
      <w:r w:rsidRPr="00B605B0">
        <w:rPr>
          <w:rFonts w:ascii="Arial" w:eastAsia="Arial" w:hAnsi="Arial"/>
          <w:sz w:val="22"/>
          <w:szCs w:val="22"/>
        </w:rPr>
        <w:t>egulaminem mają zastosowanie przepisy Kodeksu Cywilnego.</w:t>
      </w:r>
    </w:p>
    <w:p w14:paraId="737E1C47" w14:textId="5EB262E9" w:rsidR="003C0AED" w:rsidRPr="00B605B0" w:rsidRDefault="003C0AED" w:rsidP="00B605B0">
      <w:pPr>
        <w:numPr>
          <w:ilvl w:val="0"/>
          <w:numId w:val="18"/>
        </w:numPr>
        <w:tabs>
          <w:tab w:val="left" w:pos="427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B605B0">
        <w:rPr>
          <w:rFonts w:ascii="Arial" w:hAnsi="Arial"/>
          <w:sz w:val="22"/>
          <w:szCs w:val="22"/>
        </w:rPr>
        <w:t>Zarząd</w:t>
      </w:r>
      <w:r w:rsidR="00E31BAB" w:rsidRPr="00B605B0">
        <w:rPr>
          <w:rFonts w:ascii="Arial" w:hAnsi="Arial"/>
          <w:sz w:val="22"/>
          <w:szCs w:val="22"/>
        </w:rPr>
        <w:t xml:space="preserve"> Fundacji</w:t>
      </w:r>
      <w:r w:rsidRPr="00B605B0">
        <w:rPr>
          <w:rFonts w:ascii="Arial" w:hAnsi="Arial"/>
          <w:sz w:val="22"/>
          <w:szCs w:val="22"/>
        </w:rPr>
        <w:t xml:space="preserve"> zastrzega sobie możliwość podjęcia decyzji o kontynuacji programu </w:t>
      </w:r>
      <w:r w:rsidR="00B44D35" w:rsidRPr="00B605B0">
        <w:rPr>
          <w:rFonts w:ascii="Arial" w:hAnsi="Arial"/>
          <w:sz w:val="22"/>
          <w:szCs w:val="22"/>
        </w:rPr>
        <w:br/>
      </w:r>
      <w:r w:rsidRPr="00B605B0">
        <w:rPr>
          <w:rFonts w:ascii="Arial" w:hAnsi="Arial"/>
          <w:sz w:val="22"/>
          <w:szCs w:val="22"/>
        </w:rPr>
        <w:t>w kolejnych latach</w:t>
      </w:r>
      <w:r w:rsidR="00E31BAB" w:rsidRPr="00B605B0">
        <w:rPr>
          <w:rFonts w:ascii="Arial" w:hAnsi="Arial"/>
          <w:sz w:val="22"/>
          <w:szCs w:val="22"/>
        </w:rPr>
        <w:t>,</w:t>
      </w:r>
      <w:r w:rsidRPr="00B605B0">
        <w:rPr>
          <w:rFonts w:ascii="Arial" w:hAnsi="Arial"/>
          <w:sz w:val="22"/>
          <w:szCs w:val="22"/>
        </w:rPr>
        <w:t xml:space="preserve"> po przeprowadzonej analizie wydatkowanych środków oraz zmian </w:t>
      </w:r>
      <w:r w:rsidR="00E31BAB" w:rsidRPr="00B605B0">
        <w:rPr>
          <w:rFonts w:ascii="Arial" w:hAnsi="Arial"/>
          <w:sz w:val="22"/>
          <w:szCs w:val="22"/>
        </w:rPr>
        <w:t xml:space="preserve">niniejszego </w:t>
      </w:r>
      <w:r w:rsidR="008E0916">
        <w:rPr>
          <w:rFonts w:ascii="Arial" w:hAnsi="Arial"/>
          <w:sz w:val="22"/>
          <w:szCs w:val="22"/>
        </w:rPr>
        <w:t>R</w:t>
      </w:r>
      <w:r w:rsidRPr="00B605B0">
        <w:rPr>
          <w:rFonts w:ascii="Arial" w:hAnsi="Arial"/>
          <w:sz w:val="22"/>
          <w:szCs w:val="22"/>
        </w:rPr>
        <w:t>egulaminu.</w:t>
      </w:r>
    </w:p>
    <w:p w14:paraId="3BD6C3DB" w14:textId="1782BEF4" w:rsidR="00E423B8" w:rsidRDefault="00E423B8" w:rsidP="00B605B0">
      <w:pPr>
        <w:spacing w:line="276" w:lineRule="auto"/>
        <w:rPr>
          <w:rFonts w:ascii="Arial" w:hAnsi="Arial"/>
          <w:sz w:val="22"/>
          <w:szCs w:val="22"/>
        </w:rPr>
      </w:pPr>
    </w:p>
    <w:p w14:paraId="0DE44ED7" w14:textId="0AB14A6D" w:rsidR="00D04A1A" w:rsidRDefault="00D04A1A" w:rsidP="00B605B0">
      <w:pPr>
        <w:spacing w:line="276" w:lineRule="auto"/>
        <w:rPr>
          <w:rFonts w:ascii="Arial" w:hAnsi="Arial"/>
          <w:sz w:val="22"/>
          <w:szCs w:val="22"/>
        </w:rPr>
      </w:pPr>
    </w:p>
    <w:p w14:paraId="4E80F38A" w14:textId="440BDAF6" w:rsidR="00D04A1A" w:rsidRDefault="00D04A1A" w:rsidP="00B605B0">
      <w:pPr>
        <w:spacing w:line="276" w:lineRule="auto"/>
        <w:rPr>
          <w:rFonts w:ascii="Arial" w:hAnsi="Arial"/>
          <w:sz w:val="22"/>
          <w:szCs w:val="22"/>
        </w:rPr>
      </w:pPr>
    </w:p>
    <w:p w14:paraId="15DBE371" w14:textId="2FB111E3" w:rsidR="00D04A1A" w:rsidRDefault="00D04A1A" w:rsidP="00B605B0">
      <w:pPr>
        <w:spacing w:line="276" w:lineRule="auto"/>
        <w:rPr>
          <w:rFonts w:ascii="Arial" w:hAnsi="Arial"/>
          <w:sz w:val="22"/>
          <w:szCs w:val="22"/>
        </w:rPr>
      </w:pPr>
    </w:p>
    <w:p w14:paraId="3707EEE8" w14:textId="46651206" w:rsidR="00D04A1A" w:rsidRDefault="00D04A1A" w:rsidP="00B605B0">
      <w:pPr>
        <w:spacing w:line="276" w:lineRule="auto"/>
        <w:rPr>
          <w:rFonts w:ascii="Arial" w:hAnsi="Arial"/>
          <w:sz w:val="22"/>
          <w:szCs w:val="22"/>
        </w:rPr>
      </w:pPr>
    </w:p>
    <w:p w14:paraId="2E713E8E" w14:textId="4979A746" w:rsidR="00D04A1A" w:rsidRDefault="00D04A1A" w:rsidP="00B605B0">
      <w:pPr>
        <w:spacing w:line="276" w:lineRule="auto"/>
        <w:rPr>
          <w:rFonts w:ascii="Arial" w:hAnsi="Arial"/>
          <w:sz w:val="22"/>
          <w:szCs w:val="22"/>
        </w:rPr>
      </w:pPr>
    </w:p>
    <w:p w14:paraId="5B131287" w14:textId="05BAA6AE" w:rsidR="00D04A1A" w:rsidRDefault="00D04A1A" w:rsidP="00B605B0">
      <w:pPr>
        <w:spacing w:line="276" w:lineRule="auto"/>
        <w:rPr>
          <w:rFonts w:ascii="Arial" w:hAnsi="Arial"/>
          <w:sz w:val="22"/>
          <w:szCs w:val="22"/>
        </w:rPr>
      </w:pPr>
    </w:p>
    <w:p w14:paraId="64990852" w14:textId="5DE12AF2" w:rsidR="00D04A1A" w:rsidRDefault="00D04A1A" w:rsidP="00B605B0">
      <w:pPr>
        <w:spacing w:line="276" w:lineRule="auto"/>
        <w:rPr>
          <w:rFonts w:ascii="Arial" w:hAnsi="Arial"/>
          <w:sz w:val="22"/>
          <w:szCs w:val="22"/>
        </w:rPr>
      </w:pPr>
    </w:p>
    <w:sectPr w:rsidR="00D04A1A" w:rsidSect="00622D2C">
      <w:footerReference w:type="default" r:id="rId8"/>
      <w:pgSz w:w="11900" w:h="16840"/>
      <w:pgMar w:top="720" w:right="720" w:bottom="720" w:left="720" w:header="0" w:footer="0" w:gutter="0"/>
      <w:cols w:space="0" w:equalWidth="0">
        <w:col w:w="100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7F701" w14:textId="77777777" w:rsidR="00BE48C8" w:rsidRDefault="00BE48C8" w:rsidP="001759DC">
      <w:r>
        <w:separator/>
      </w:r>
    </w:p>
  </w:endnote>
  <w:endnote w:type="continuationSeparator" w:id="0">
    <w:p w14:paraId="4C846F75" w14:textId="77777777" w:rsidR="00BE48C8" w:rsidRDefault="00BE48C8" w:rsidP="001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136877"/>
      <w:docPartObj>
        <w:docPartGallery w:val="Page Numbers (Bottom of Page)"/>
        <w:docPartUnique/>
      </w:docPartObj>
    </w:sdtPr>
    <w:sdtEndPr/>
    <w:sdtContent>
      <w:p w14:paraId="5424665D" w14:textId="7ABCC295" w:rsidR="001759DC" w:rsidRDefault="001759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8C5">
          <w:rPr>
            <w:noProof/>
          </w:rPr>
          <w:t>5</w:t>
        </w:r>
        <w:r>
          <w:fldChar w:fldCharType="end"/>
        </w:r>
      </w:p>
    </w:sdtContent>
  </w:sdt>
  <w:p w14:paraId="4B20CB70" w14:textId="77777777" w:rsidR="001759DC" w:rsidRDefault="00175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1B103" w14:textId="77777777" w:rsidR="00BE48C8" w:rsidRDefault="00BE48C8" w:rsidP="001759DC">
      <w:r>
        <w:separator/>
      </w:r>
    </w:p>
  </w:footnote>
  <w:footnote w:type="continuationSeparator" w:id="0">
    <w:p w14:paraId="3B9B20B6" w14:textId="77777777" w:rsidR="00BE48C8" w:rsidRDefault="00BE48C8" w:rsidP="0017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419AC240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3634F9CE"/>
    <w:lvl w:ilvl="0" w:tplc="20329866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decimal"/>
      <w:lvlText w:val="%2"/>
      <w:lvlJc w:val="left"/>
    </w:lvl>
    <w:lvl w:ilvl="2" w:tplc="FBAA3DD6">
      <w:start w:val="1"/>
      <w:numFmt w:val="decimal"/>
      <w:lvlText w:val="%3)"/>
      <w:lvlJc w:val="left"/>
      <w:rPr>
        <w:rFonts w:ascii="Arial" w:hAnsi="Arial" w:cs="Arial" w:hint="default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FD7CF0"/>
    <w:multiLevelType w:val="hybridMultilevel"/>
    <w:tmpl w:val="45427038"/>
    <w:lvl w:ilvl="0" w:tplc="80DE3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C01F6"/>
    <w:multiLevelType w:val="hybridMultilevel"/>
    <w:tmpl w:val="49E2CFFE"/>
    <w:lvl w:ilvl="0" w:tplc="6AE20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A4ED8"/>
    <w:multiLevelType w:val="hybridMultilevel"/>
    <w:tmpl w:val="F8020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862"/>
    <w:multiLevelType w:val="hybridMultilevel"/>
    <w:tmpl w:val="238AE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FD9"/>
    <w:multiLevelType w:val="hybridMultilevel"/>
    <w:tmpl w:val="FA84226A"/>
    <w:lvl w:ilvl="0" w:tplc="EC0E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2405"/>
    <w:multiLevelType w:val="hybridMultilevel"/>
    <w:tmpl w:val="085E7C80"/>
    <w:lvl w:ilvl="0" w:tplc="5D725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14CDE"/>
    <w:multiLevelType w:val="hybridMultilevel"/>
    <w:tmpl w:val="60B80E60"/>
    <w:lvl w:ilvl="0" w:tplc="D6A880DE">
      <w:start w:val="1"/>
      <w:numFmt w:val="decimal"/>
      <w:lvlText w:val="%1."/>
      <w:lvlJc w:val="left"/>
      <w:pPr>
        <w:ind w:left="787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1DEB7837"/>
    <w:multiLevelType w:val="hybridMultilevel"/>
    <w:tmpl w:val="4AAABD54"/>
    <w:lvl w:ilvl="0" w:tplc="BDFAC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B520D"/>
    <w:multiLevelType w:val="hybridMultilevel"/>
    <w:tmpl w:val="FDF2F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7094"/>
    <w:multiLevelType w:val="hybridMultilevel"/>
    <w:tmpl w:val="8EB68090"/>
    <w:lvl w:ilvl="0" w:tplc="2A566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1F9"/>
    <w:multiLevelType w:val="hybridMultilevel"/>
    <w:tmpl w:val="D414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61389"/>
    <w:multiLevelType w:val="hybridMultilevel"/>
    <w:tmpl w:val="7910F656"/>
    <w:lvl w:ilvl="0" w:tplc="76FC4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251A0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51E07"/>
    <w:multiLevelType w:val="hybridMultilevel"/>
    <w:tmpl w:val="72A2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42E8"/>
    <w:multiLevelType w:val="hybridMultilevel"/>
    <w:tmpl w:val="4606C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4769B"/>
    <w:multiLevelType w:val="hybridMultilevel"/>
    <w:tmpl w:val="AA6C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D431B"/>
    <w:multiLevelType w:val="hybridMultilevel"/>
    <w:tmpl w:val="E1DEAF68"/>
    <w:lvl w:ilvl="0" w:tplc="6E0AE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C309C"/>
    <w:multiLevelType w:val="hybridMultilevel"/>
    <w:tmpl w:val="8556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D64DD"/>
    <w:multiLevelType w:val="hybridMultilevel"/>
    <w:tmpl w:val="24A66F98"/>
    <w:lvl w:ilvl="0" w:tplc="8E72404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6BF8579F"/>
    <w:multiLevelType w:val="hybridMultilevel"/>
    <w:tmpl w:val="7E00548A"/>
    <w:lvl w:ilvl="0" w:tplc="D2B860C2">
      <w:start w:val="1"/>
      <w:numFmt w:val="decimal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 w15:restartNumberingAfterBreak="0">
    <w:nsid w:val="6DA81F17"/>
    <w:multiLevelType w:val="hybridMultilevel"/>
    <w:tmpl w:val="A97A51FC"/>
    <w:lvl w:ilvl="0" w:tplc="AF3C0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57921"/>
    <w:multiLevelType w:val="hybridMultilevel"/>
    <w:tmpl w:val="E446E446"/>
    <w:lvl w:ilvl="0" w:tplc="67BAEB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17"/>
  </w:num>
  <w:num w:numId="12">
    <w:abstractNumId w:val="18"/>
  </w:num>
  <w:num w:numId="13">
    <w:abstractNumId w:val="9"/>
  </w:num>
  <w:num w:numId="14">
    <w:abstractNumId w:val="1"/>
  </w:num>
  <w:num w:numId="15">
    <w:abstractNumId w:val="21"/>
  </w:num>
  <w:num w:numId="16">
    <w:abstractNumId w:val="11"/>
  </w:num>
  <w:num w:numId="17">
    <w:abstractNumId w:val="6"/>
  </w:num>
  <w:num w:numId="18">
    <w:abstractNumId w:val="22"/>
  </w:num>
  <w:num w:numId="19">
    <w:abstractNumId w:val="20"/>
  </w:num>
  <w:num w:numId="20">
    <w:abstractNumId w:val="10"/>
  </w:num>
  <w:num w:numId="21">
    <w:abstractNumId w:val="16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B8"/>
    <w:rsid w:val="00011D30"/>
    <w:rsid w:val="0001480D"/>
    <w:rsid w:val="000513E1"/>
    <w:rsid w:val="00052EAA"/>
    <w:rsid w:val="00072B82"/>
    <w:rsid w:val="000917CC"/>
    <w:rsid w:val="000A25A8"/>
    <w:rsid w:val="0011128F"/>
    <w:rsid w:val="00124BE8"/>
    <w:rsid w:val="001250AB"/>
    <w:rsid w:val="001709FE"/>
    <w:rsid w:val="00171F1F"/>
    <w:rsid w:val="001759DC"/>
    <w:rsid w:val="001B3EE5"/>
    <w:rsid w:val="001C7C72"/>
    <w:rsid w:val="001F2E7F"/>
    <w:rsid w:val="002168C5"/>
    <w:rsid w:val="00227B53"/>
    <w:rsid w:val="002B6092"/>
    <w:rsid w:val="002D0A20"/>
    <w:rsid w:val="002F3156"/>
    <w:rsid w:val="002F69C4"/>
    <w:rsid w:val="00311FBA"/>
    <w:rsid w:val="00312D1B"/>
    <w:rsid w:val="00332F95"/>
    <w:rsid w:val="00341B64"/>
    <w:rsid w:val="00341D47"/>
    <w:rsid w:val="00367729"/>
    <w:rsid w:val="003C0AED"/>
    <w:rsid w:val="003C3EC7"/>
    <w:rsid w:val="003E476D"/>
    <w:rsid w:val="003F72E9"/>
    <w:rsid w:val="0042555C"/>
    <w:rsid w:val="0043295A"/>
    <w:rsid w:val="00433C21"/>
    <w:rsid w:val="00446528"/>
    <w:rsid w:val="00461083"/>
    <w:rsid w:val="0048548D"/>
    <w:rsid w:val="004A0DFF"/>
    <w:rsid w:val="004A7DFB"/>
    <w:rsid w:val="004B70AE"/>
    <w:rsid w:val="004E2848"/>
    <w:rsid w:val="004E34E7"/>
    <w:rsid w:val="004F41D5"/>
    <w:rsid w:val="00500E32"/>
    <w:rsid w:val="005214C9"/>
    <w:rsid w:val="005308A2"/>
    <w:rsid w:val="005515B6"/>
    <w:rsid w:val="0055721A"/>
    <w:rsid w:val="00560672"/>
    <w:rsid w:val="005A53AE"/>
    <w:rsid w:val="005B4737"/>
    <w:rsid w:val="005D1304"/>
    <w:rsid w:val="005D2841"/>
    <w:rsid w:val="006019CB"/>
    <w:rsid w:val="00622AF8"/>
    <w:rsid w:val="00630FCA"/>
    <w:rsid w:val="00633EFC"/>
    <w:rsid w:val="006411A2"/>
    <w:rsid w:val="0066621E"/>
    <w:rsid w:val="006B1613"/>
    <w:rsid w:val="006B52A2"/>
    <w:rsid w:val="006C17CB"/>
    <w:rsid w:val="006E5C05"/>
    <w:rsid w:val="006E69C0"/>
    <w:rsid w:val="00727897"/>
    <w:rsid w:val="007371CA"/>
    <w:rsid w:val="00764C41"/>
    <w:rsid w:val="0077597A"/>
    <w:rsid w:val="0078301D"/>
    <w:rsid w:val="00810821"/>
    <w:rsid w:val="00812E84"/>
    <w:rsid w:val="008557EC"/>
    <w:rsid w:val="0085753E"/>
    <w:rsid w:val="00864A67"/>
    <w:rsid w:val="008B0F1C"/>
    <w:rsid w:val="008D5BED"/>
    <w:rsid w:val="008E0916"/>
    <w:rsid w:val="008F22DE"/>
    <w:rsid w:val="0090272A"/>
    <w:rsid w:val="00916591"/>
    <w:rsid w:val="00944E64"/>
    <w:rsid w:val="009655AC"/>
    <w:rsid w:val="009955C9"/>
    <w:rsid w:val="009B28CE"/>
    <w:rsid w:val="009B759A"/>
    <w:rsid w:val="009C5CE7"/>
    <w:rsid w:val="00A064D4"/>
    <w:rsid w:val="00A32F41"/>
    <w:rsid w:val="00A56A6A"/>
    <w:rsid w:val="00AE7C6B"/>
    <w:rsid w:val="00B35B4C"/>
    <w:rsid w:val="00B37077"/>
    <w:rsid w:val="00B43038"/>
    <w:rsid w:val="00B44D35"/>
    <w:rsid w:val="00B5485B"/>
    <w:rsid w:val="00B5672F"/>
    <w:rsid w:val="00B605B0"/>
    <w:rsid w:val="00B6308C"/>
    <w:rsid w:val="00B93E06"/>
    <w:rsid w:val="00BA2469"/>
    <w:rsid w:val="00BC66C1"/>
    <w:rsid w:val="00BD42D8"/>
    <w:rsid w:val="00BE48C8"/>
    <w:rsid w:val="00BF5536"/>
    <w:rsid w:val="00C16574"/>
    <w:rsid w:val="00C24D4B"/>
    <w:rsid w:val="00C30D49"/>
    <w:rsid w:val="00C33B7C"/>
    <w:rsid w:val="00C50CD4"/>
    <w:rsid w:val="00C6443F"/>
    <w:rsid w:val="00CE037A"/>
    <w:rsid w:val="00CF6746"/>
    <w:rsid w:val="00D04A1A"/>
    <w:rsid w:val="00D52D2E"/>
    <w:rsid w:val="00D6249B"/>
    <w:rsid w:val="00DD0191"/>
    <w:rsid w:val="00DD7F87"/>
    <w:rsid w:val="00DF5E66"/>
    <w:rsid w:val="00E070E2"/>
    <w:rsid w:val="00E11DB3"/>
    <w:rsid w:val="00E12664"/>
    <w:rsid w:val="00E31BAB"/>
    <w:rsid w:val="00E423B8"/>
    <w:rsid w:val="00E7168F"/>
    <w:rsid w:val="00E76B09"/>
    <w:rsid w:val="00ED348E"/>
    <w:rsid w:val="00F046AE"/>
    <w:rsid w:val="00FB2DDA"/>
    <w:rsid w:val="00F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27C2"/>
  <w15:chartTrackingRefBased/>
  <w15:docId w15:val="{AB44F1DC-633E-4D38-BD4B-F90311A5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3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3B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42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3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3B8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5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9D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9D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528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96A7-23E3-4A7A-A916-F8162829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FRGK-Roksana</cp:lastModifiedBy>
  <cp:revision>32</cp:revision>
  <cp:lastPrinted>2021-03-02T11:58:00Z</cp:lastPrinted>
  <dcterms:created xsi:type="dcterms:W3CDTF">2021-03-03T20:27:00Z</dcterms:created>
  <dcterms:modified xsi:type="dcterms:W3CDTF">2021-03-29T08:01:00Z</dcterms:modified>
</cp:coreProperties>
</file>