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7DAE2" w14:textId="5A56D9B0" w:rsidR="00B44870" w:rsidRDefault="00B44870" w:rsidP="002F3796">
      <w:pPr>
        <w:ind w:left="720" w:hanging="1004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drawing>
          <wp:inline distT="0" distB="0" distL="0" distR="0" wp14:anchorId="71C657B0" wp14:editId="324DCF87">
            <wp:extent cx="2371725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3796">
        <w:rPr>
          <w:rFonts w:ascii="Arial Narrow" w:hAnsi="Arial Narrow"/>
          <w:b/>
          <w:bCs/>
          <w:noProof/>
          <w:sz w:val="22"/>
          <w:szCs w:val="22"/>
        </w:rPr>
        <w:t xml:space="preserve">   </w:t>
      </w:r>
      <w:r w:rsidR="002F3796">
        <w:rPr>
          <w:rFonts w:ascii="Arial Narrow" w:hAnsi="Arial Narrow"/>
          <w:b/>
          <w:bCs/>
          <w:noProof/>
          <w:sz w:val="22"/>
          <w:szCs w:val="22"/>
        </w:rPr>
        <w:tab/>
      </w:r>
      <w:r w:rsidR="002F3796">
        <w:rPr>
          <w:rFonts w:ascii="Arial Narrow" w:hAnsi="Arial Narrow"/>
          <w:b/>
          <w:bCs/>
          <w:noProof/>
          <w:sz w:val="22"/>
          <w:szCs w:val="22"/>
        </w:rPr>
        <w:tab/>
        <w:t xml:space="preserve">           </w:t>
      </w:r>
      <w:r>
        <w:rPr>
          <w:rFonts w:ascii="Arial Narrow" w:hAnsi="Arial Narrow"/>
          <w:b/>
          <w:bCs/>
          <w:noProof/>
          <w:sz w:val="22"/>
          <w:szCs w:val="22"/>
        </w:rPr>
        <w:drawing>
          <wp:inline distT="0" distB="0" distL="0" distR="0" wp14:anchorId="3877878D" wp14:editId="64EC8EEB">
            <wp:extent cx="22383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9CB21" w14:textId="77777777" w:rsidR="00B44870" w:rsidRDefault="00B44870" w:rsidP="00B44870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054E3A10" w14:textId="357014D5" w:rsidR="00B44870" w:rsidRPr="002F3796" w:rsidRDefault="00B44870" w:rsidP="00B44870">
      <w:pPr>
        <w:pStyle w:val="Default"/>
        <w:spacing w:line="276" w:lineRule="auto"/>
        <w:jc w:val="both"/>
        <w:rPr>
          <w:b/>
          <w:bCs/>
          <w:noProof/>
        </w:rPr>
      </w:pPr>
      <w:r w:rsidRPr="002F3796">
        <w:rPr>
          <w:rFonts w:ascii="Arial Narrow" w:hAnsi="Arial Narrow"/>
          <w:b/>
          <w:bCs/>
        </w:rPr>
        <w:t>Serdecznie zapraszamy do udziału w bezpłatnym szkoleniu z Prawa Pracy</w:t>
      </w:r>
    </w:p>
    <w:p w14:paraId="52988D00" w14:textId="6F91277E" w:rsidR="00B44870" w:rsidRPr="00B44870" w:rsidRDefault="00B44870" w:rsidP="00B44870">
      <w:pPr>
        <w:rPr>
          <w:rFonts w:ascii="Arial Narrow" w:hAnsi="Arial Narrow"/>
          <w:b/>
          <w:bCs/>
          <w:sz w:val="22"/>
          <w:szCs w:val="22"/>
        </w:rPr>
      </w:pPr>
    </w:p>
    <w:p w14:paraId="7B023A3C" w14:textId="77777777" w:rsidR="00B44870" w:rsidRPr="0088528F" w:rsidRDefault="00B44870" w:rsidP="00B44870">
      <w:pPr>
        <w:ind w:left="720" w:hanging="360"/>
        <w:rPr>
          <w:rFonts w:ascii="Arial Narrow" w:hAnsi="Arial Narrow"/>
          <w:b/>
          <w:bCs/>
          <w:sz w:val="22"/>
          <w:szCs w:val="22"/>
        </w:rPr>
      </w:pPr>
    </w:p>
    <w:p w14:paraId="4202EEE6" w14:textId="77777777" w:rsidR="002F3796" w:rsidRDefault="00B44870" w:rsidP="00B44870">
      <w:pPr>
        <w:rPr>
          <w:rFonts w:ascii="Arial Narrow" w:hAnsi="Arial Narrow"/>
          <w:b/>
          <w:bCs/>
          <w:color w:val="FF0000"/>
          <w:sz w:val="22"/>
          <w:szCs w:val="22"/>
        </w:rPr>
      </w:pPr>
      <w:r w:rsidRPr="00835113">
        <w:rPr>
          <w:rFonts w:ascii="Arial Narrow" w:hAnsi="Arial Narrow"/>
          <w:b/>
          <w:bCs/>
          <w:color w:val="FF0000"/>
          <w:sz w:val="22"/>
          <w:szCs w:val="22"/>
        </w:rPr>
        <w:t xml:space="preserve">Termin – </w:t>
      </w:r>
      <w:r>
        <w:rPr>
          <w:rFonts w:ascii="Arial Narrow" w:hAnsi="Arial Narrow"/>
          <w:b/>
          <w:bCs/>
          <w:color w:val="FF0000"/>
          <w:sz w:val="22"/>
          <w:szCs w:val="22"/>
        </w:rPr>
        <w:t>16/02/2021 g. 10.00 – 13.0</w:t>
      </w:r>
      <w:r w:rsidRPr="00835113">
        <w:rPr>
          <w:rFonts w:ascii="Arial Narrow" w:hAnsi="Arial Narrow"/>
          <w:b/>
          <w:bCs/>
          <w:color w:val="FF0000"/>
          <w:sz w:val="22"/>
          <w:szCs w:val="22"/>
        </w:rPr>
        <w:t xml:space="preserve">0 </w:t>
      </w:r>
    </w:p>
    <w:p w14:paraId="554F5DD5" w14:textId="50EA27BA" w:rsidR="00B44870" w:rsidRDefault="00B44870" w:rsidP="00B44870">
      <w:pPr>
        <w:rPr>
          <w:rFonts w:ascii="Arial Narrow" w:hAnsi="Arial Narrow"/>
          <w:b/>
          <w:bCs/>
          <w:sz w:val="22"/>
          <w:szCs w:val="22"/>
        </w:rPr>
      </w:pPr>
      <w:r w:rsidRPr="00835113">
        <w:rPr>
          <w:rFonts w:ascii="Arial Narrow" w:hAnsi="Arial Narrow"/>
          <w:b/>
          <w:bCs/>
          <w:color w:val="FF0000"/>
          <w:sz w:val="22"/>
          <w:szCs w:val="22"/>
        </w:rPr>
        <w:t>Sala Konferencyjna Hotelu „</w:t>
      </w:r>
      <w:proofErr w:type="spellStart"/>
      <w:r w:rsidRPr="00835113">
        <w:rPr>
          <w:rFonts w:ascii="Arial Narrow" w:hAnsi="Arial Narrow"/>
          <w:b/>
          <w:bCs/>
          <w:color w:val="FF0000"/>
          <w:sz w:val="22"/>
          <w:szCs w:val="22"/>
        </w:rPr>
        <w:t>Solpark</w:t>
      </w:r>
      <w:proofErr w:type="spellEnd"/>
      <w:r w:rsidRPr="00835113">
        <w:rPr>
          <w:rFonts w:ascii="Arial Narrow" w:hAnsi="Arial Narrow"/>
          <w:b/>
          <w:bCs/>
          <w:color w:val="FF0000"/>
          <w:sz w:val="22"/>
          <w:szCs w:val="22"/>
        </w:rPr>
        <w:t xml:space="preserve">” ul. Sportowa 3,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97-410 </w:t>
      </w:r>
      <w:r w:rsidRPr="00835113">
        <w:rPr>
          <w:rFonts w:ascii="Arial Narrow" w:hAnsi="Arial Narrow"/>
          <w:b/>
          <w:bCs/>
          <w:color w:val="FF0000"/>
          <w:sz w:val="22"/>
          <w:szCs w:val="22"/>
        </w:rPr>
        <w:t>Kleszcz</w:t>
      </w:r>
      <w:r>
        <w:rPr>
          <w:rFonts w:ascii="Arial Narrow" w:hAnsi="Arial Narrow"/>
          <w:b/>
          <w:bCs/>
          <w:color w:val="FF0000"/>
          <w:sz w:val="22"/>
          <w:szCs w:val="22"/>
        </w:rPr>
        <w:t>ów</w:t>
      </w:r>
    </w:p>
    <w:p w14:paraId="41F80AD3" w14:textId="77777777" w:rsidR="00B44870" w:rsidRDefault="00B44870" w:rsidP="0088528F">
      <w:pPr>
        <w:ind w:left="720" w:hanging="360"/>
        <w:rPr>
          <w:rFonts w:ascii="Arial Narrow" w:hAnsi="Arial Narrow"/>
          <w:b/>
          <w:bCs/>
          <w:sz w:val="22"/>
          <w:szCs w:val="22"/>
        </w:rPr>
      </w:pPr>
    </w:p>
    <w:p w14:paraId="08367EEF" w14:textId="27CC7F70" w:rsidR="0088528F" w:rsidRDefault="0088528F" w:rsidP="00B44870">
      <w:pPr>
        <w:rPr>
          <w:rFonts w:ascii="Arial Narrow" w:hAnsi="Arial Narrow"/>
          <w:b/>
          <w:bCs/>
          <w:sz w:val="22"/>
          <w:szCs w:val="22"/>
        </w:rPr>
      </w:pPr>
      <w:r w:rsidRPr="0088528F">
        <w:rPr>
          <w:rFonts w:ascii="Arial Narrow" w:hAnsi="Arial Narrow"/>
          <w:b/>
          <w:bCs/>
          <w:sz w:val="22"/>
          <w:szCs w:val="22"/>
        </w:rPr>
        <w:t xml:space="preserve">Prawa i obowiązki </w:t>
      </w:r>
      <w:r>
        <w:rPr>
          <w:rFonts w:ascii="Arial Narrow" w:hAnsi="Arial Narrow"/>
          <w:b/>
          <w:bCs/>
          <w:sz w:val="22"/>
          <w:szCs w:val="22"/>
        </w:rPr>
        <w:t>pracodawców</w:t>
      </w:r>
      <w:r w:rsidRPr="0088528F">
        <w:rPr>
          <w:rFonts w:ascii="Arial Narrow" w:hAnsi="Arial Narrow"/>
          <w:b/>
          <w:bCs/>
          <w:sz w:val="22"/>
          <w:szCs w:val="22"/>
        </w:rPr>
        <w:t xml:space="preserve"> w czasie pandemii COVID </w:t>
      </w:r>
      <w:r w:rsidR="00B44870">
        <w:rPr>
          <w:rFonts w:ascii="Arial Narrow" w:hAnsi="Arial Narrow"/>
          <w:b/>
          <w:bCs/>
          <w:sz w:val="22"/>
          <w:szCs w:val="22"/>
        </w:rPr>
        <w:t>–</w:t>
      </w:r>
      <w:r w:rsidRPr="0088528F">
        <w:rPr>
          <w:rFonts w:ascii="Arial Narrow" w:hAnsi="Arial Narrow"/>
          <w:b/>
          <w:bCs/>
          <w:sz w:val="22"/>
          <w:szCs w:val="22"/>
        </w:rPr>
        <w:t xml:space="preserve"> 19</w:t>
      </w:r>
    </w:p>
    <w:p w14:paraId="4098CA04" w14:textId="77777777" w:rsidR="00B44870" w:rsidRPr="0088528F" w:rsidRDefault="00B44870" w:rsidP="0088528F">
      <w:pPr>
        <w:ind w:left="720" w:hanging="360"/>
        <w:rPr>
          <w:rFonts w:ascii="Arial Narrow" w:hAnsi="Arial Narrow"/>
          <w:b/>
          <w:bCs/>
          <w:sz w:val="22"/>
          <w:szCs w:val="22"/>
        </w:rPr>
      </w:pPr>
    </w:p>
    <w:p w14:paraId="24CFC218" w14:textId="70765F64" w:rsidR="00DA56E7" w:rsidRPr="0088528F" w:rsidRDefault="00DA56E7" w:rsidP="002F3796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 Narrow" w:hAnsi="Arial Narrow"/>
        </w:rPr>
      </w:pPr>
      <w:r w:rsidRPr="0088528F">
        <w:rPr>
          <w:rFonts w:ascii="Arial Narrow" w:hAnsi="Arial Narrow"/>
        </w:rPr>
        <w:t>Obowiązek rejestracji umów o dzieło</w:t>
      </w:r>
    </w:p>
    <w:p w14:paraId="434A5423" w14:textId="5B60C58F" w:rsidR="00DA56E7" w:rsidRPr="0088528F" w:rsidRDefault="00DA56E7" w:rsidP="002F3796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 Narrow" w:hAnsi="Arial Narrow"/>
        </w:rPr>
      </w:pPr>
      <w:r w:rsidRPr="0088528F">
        <w:rPr>
          <w:rFonts w:ascii="Arial Narrow" w:hAnsi="Arial Narrow"/>
        </w:rPr>
        <w:t>które umowy podlegają obowiązkowej rejestracji</w:t>
      </w:r>
    </w:p>
    <w:p w14:paraId="57B7FFB1" w14:textId="2A87DC03" w:rsidR="00DA56E7" w:rsidRPr="0088528F" w:rsidRDefault="00DA56E7" w:rsidP="002F3796">
      <w:pPr>
        <w:pStyle w:val="NormalnyWeb"/>
        <w:numPr>
          <w:ilvl w:val="0"/>
          <w:numId w:val="3"/>
        </w:numPr>
        <w:spacing w:after="0" w:afterAutospacing="0"/>
        <w:rPr>
          <w:rFonts w:ascii="Arial Narrow" w:hAnsi="Arial Narrow"/>
        </w:rPr>
      </w:pPr>
      <w:r w:rsidRPr="0088528F">
        <w:rPr>
          <w:rFonts w:ascii="Arial Narrow" w:hAnsi="Arial Narrow"/>
        </w:rPr>
        <w:t>konstrukcja umowy o dzieło w świetle interpretacji ZUS</w:t>
      </w:r>
    </w:p>
    <w:p w14:paraId="3910297F" w14:textId="46A70273" w:rsidR="00DA56E7" w:rsidRPr="0088528F" w:rsidRDefault="00DA56E7" w:rsidP="002F3796">
      <w:pPr>
        <w:pStyle w:val="NormalnyWeb"/>
        <w:numPr>
          <w:ilvl w:val="0"/>
          <w:numId w:val="3"/>
        </w:numPr>
        <w:spacing w:after="0" w:afterAutospacing="0"/>
        <w:rPr>
          <w:rFonts w:ascii="Arial Narrow" w:hAnsi="Arial Narrow"/>
        </w:rPr>
      </w:pPr>
      <w:r w:rsidRPr="0088528F">
        <w:rPr>
          <w:rFonts w:ascii="Arial Narrow" w:hAnsi="Arial Narrow"/>
        </w:rPr>
        <w:t>forma zgłoszenia – ZUS RUD</w:t>
      </w:r>
    </w:p>
    <w:p w14:paraId="15F4C544" w14:textId="02177816" w:rsidR="00DA56E7" w:rsidRPr="0088528F" w:rsidRDefault="00DA56E7" w:rsidP="002F3796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 Narrow" w:hAnsi="Arial Narrow"/>
        </w:rPr>
      </w:pPr>
      <w:r w:rsidRPr="0088528F">
        <w:rPr>
          <w:rFonts w:ascii="Arial Narrow" w:hAnsi="Arial Narrow"/>
        </w:rPr>
        <w:t>Praca zdalna</w:t>
      </w:r>
    </w:p>
    <w:p w14:paraId="59668961" w14:textId="6970122E" w:rsidR="00DA56E7" w:rsidRPr="0088528F" w:rsidRDefault="00DA56E7" w:rsidP="002F3796">
      <w:pPr>
        <w:pStyle w:val="NormalnyWeb"/>
        <w:numPr>
          <w:ilvl w:val="1"/>
          <w:numId w:val="4"/>
        </w:numPr>
        <w:spacing w:before="0" w:beforeAutospacing="0" w:after="0" w:afterAutospacing="0"/>
        <w:ind w:left="1418"/>
        <w:rPr>
          <w:rFonts w:ascii="Arial Narrow" w:hAnsi="Arial Narrow"/>
        </w:rPr>
      </w:pPr>
      <w:r w:rsidRPr="0088528F">
        <w:rPr>
          <w:rFonts w:ascii="Arial Narrow" w:hAnsi="Arial Narrow"/>
        </w:rPr>
        <w:t>forma powierzenia pracy zdalnej</w:t>
      </w:r>
    </w:p>
    <w:p w14:paraId="0B76688C" w14:textId="5CF96257" w:rsidR="00DA56E7" w:rsidRPr="0088528F" w:rsidRDefault="00DA56E7" w:rsidP="00DA56E7">
      <w:pPr>
        <w:pStyle w:val="NormalnyWeb"/>
        <w:numPr>
          <w:ilvl w:val="1"/>
          <w:numId w:val="4"/>
        </w:numPr>
        <w:ind w:left="1418"/>
        <w:rPr>
          <w:rFonts w:ascii="Arial Narrow" w:hAnsi="Arial Narrow"/>
        </w:rPr>
      </w:pPr>
      <w:r w:rsidRPr="0088528F">
        <w:rPr>
          <w:rFonts w:ascii="Arial Narrow" w:hAnsi="Arial Narrow"/>
        </w:rPr>
        <w:t>regulamin pracy zdalnej</w:t>
      </w:r>
    </w:p>
    <w:p w14:paraId="661802FE" w14:textId="39F9AF0A" w:rsidR="00DA56E7" w:rsidRPr="0088528F" w:rsidRDefault="00DA56E7" w:rsidP="00DA56E7">
      <w:pPr>
        <w:pStyle w:val="NormalnyWeb"/>
        <w:numPr>
          <w:ilvl w:val="1"/>
          <w:numId w:val="4"/>
        </w:numPr>
        <w:ind w:left="1418"/>
        <w:rPr>
          <w:rFonts w:ascii="Arial Narrow" w:hAnsi="Arial Narrow"/>
        </w:rPr>
      </w:pPr>
      <w:r w:rsidRPr="0088528F">
        <w:rPr>
          <w:rFonts w:ascii="Arial Narrow" w:hAnsi="Arial Narrow"/>
        </w:rPr>
        <w:t xml:space="preserve">okres na jaki </w:t>
      </w:r>
      <w:r w:rsidR="00B4715D">
        <w:rPr>
          <w:rFonts w:ascii="Arial Narrow" w:hAnsi="Arial Narrow"/>
        </w:rPr>
        <w:t>moż</w:t>
      </w:r>
      <w:bookmarkStart w:id="0" w:name="_GoBack"/>
      <w:bookmarkEnd w:id="0"/>
      <w:r w:rsidRPr="0088528F">
        <w:rPr>
          <w:rFonts w:ascii="Arial Narrow" w:hAnsi="Arial Narrow"/>
        </w:rPr>
        <w:t>e być powierzona praca zdalna</w:t>
      </w:r>
    </w:p>
    <w:p w14:paraId="6E96C101" w14:textId="265A1C27" w:rsidR="00DA56E7" w:rsidRPr="0088528F" w:rsidRDefault="00DA56E7" w:rsidP="00DA56E7">
      <w:pPr>
        <w:pStyle w:val="NormalnyWeb"/>
        <w:numPr>
          <w:ilvl w:val="1"/>
          <w:numId w:val="4"/>
        </w:numPr>
        <w:ind w:left="1418"/>
        <w:rPr>
          <w:rFonts w:ascii="Arial Narrow" w:hAnsi="Arial Narrow"/>
        </w:rPr>
      </w:pPr>
      <w:r w:rsidRPr="0088528F">
        <w:rPr>
          <w:rFonts w:ascii="Arial Narrow" w:hAnsi="Arial Narrow"/>
        </w:rPr>
        <w:t>ewidencja czasu pracy w trakcie pracy zdalnej</w:t>
      </w:r>
    </w:p>
    <w:p w14:paraId="69F6C68D" w14:textId="38F8B862" w:rsidR="00DA56E7" w:rsidRPr="0088528F" w:rsidRDefault="00DA56E7" w:rsidP="00DA56E7">
      <w:pPr>
        <w:pStyle w:val="NormalnyWeb"/>
        <w:numPr>
          <w:ilvl w:val="1"/>
          <w:numId w:val="4"/>
        </w:numPr>
        <w:ind w:left="1418"/>
        <w:rPr>
          <w:rFonts w:ascii="Arial Narrow" w:hAnsi="Arial Narrow"/>
        </w:rPr>
      </w:pPr>
      <w:r w:rsidRPr="0088528F">
        <w:rPr>
          <w:rFonts w:ascii="Arial Narrow" w:hAnsi="Arial Narrow"/>
        </w:rPr>
        <w:t>praca zdalna na kwarantannie</w:t>
      </w:r>
    </w:p>
    <w:p w14:paraId="2EBD3E0A" w14:textId="4EF49BBB" w:rsidR="00DA56E7" w:rsidRPr="0088528F" w:rsidRDefault="00DA56E7" w:rsidP="00DA56E7">
      <w:pPr>
        <w:pStyle w:val="NormalnyWeb"/>
        <w:numPr>
          <w:ilvl w:val="1"/>
          <w:numId w:val="4"/>
        </w:numPr>
        <w:ind w:left="1418"/>
        <w:rPr>
          <w:rFonts w:ascii="Arial Narrow" w:hAnsi="Arial Narrow"/>
        </w:rPr>
      </w:pPr>
      <w:r w:rsidRPr="0088528F">
        <w:rPr>
          <w:rFonts w:ascii="Arial Narrow" w:hAnsi="Arial Narrow"/>
        </w:rPr>
        <w:t>regulamin pracy zdalnej</w:t>
      </w:r>
    </w:p>
    <w:p w14:paraId="779C4784" w14:textId="4D7B86F9" w:rsidR="00DA56E7" w:rsidRPr="0088528F" w:rsidRDefault="00DA56E7" w:rsidP="002F3796">
      <w:pPr>
        <w:pStyle w:val="NormalnyWeb"/>
        <w:numPr>
          <w:ilvl w:val="1"/>
          <w:numId w:val="4"/>
        </w:numPr>
        <w:spacing w:after="0" w:afterAutospacing="0"/>
        <w:ind w:left="1418"/>
        <w:rPr>
          <w:rFonts w:ascii="Arial Narrow" w:hAnsi="Arial Narrow"/>
        </w:rPr>
      </w:pPr>
      <w:r w:rsidRPr="0088528F">
        <w:rPr>
          <w:rFonts w:ascii="Arial Narrow" w:hAnsi="Arial Narrow"/>
        </w:rPr>
        <w:t>prawa i obowiązki pracownika w zakresie pracy zdalnej</w:t>
      </w:r>
    </w:p>
    <w:p w14:paraId="716082CE" w14:textId="3911C526" w:rsidR="002F2399" w:rsidRPr="0088528F" w:rsidRDefault="002F2399" w:rsidP="002F3796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 Narrow" w:hAnsi="Arial Narrow"/>
        </w:rPr>
      </w:pPr>
      <w:r w:rsidRPr="0088528F">
        <w:rPr>
          <w:rFonts w:ascii="Arial Narrow" w:hAnsi="Arial Narrow"/>
        </w:rPr>
        <w:t xml:space="preserve">Regulacje </w:t>
      </w:r>
      <w:proofErr w:type="spellStart"/>
      <w:r w:rsidRPr="0088528F">
        <w:rPr>
          <w:rFonts w:ascii="Arial Narrow" w:hAnsi="Arial Narrow"/>
        </w:rPr>
        <w:t>covidowe</w:t>
      </w:r>
      <w:proofErr w:type="spellEnd"/>
      <w:r w:rsidRPr="0088528F">
        <w:rPr>
          <w:rFonts w:ascii="Arial Narrow" w:hAnsi="Arial Narrow"/>
        </w:rPr>
        <w:t xml:space="preserve"> w kadrach</w:t>
      </w:r>
    </w:p>
    <w:p w14:paraId="58EA4418" w14:textId="723BA07F" w:rsidR="002F2399" w:rsidRPr="0088528F" w:rsidRDefault="002F2399" w:rsidP="002F3796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 Narrow" w:hAnsi="Arial Narrow"/>
        </w:rPr>
      </w:pPr>
      <w:r w:rsidRPr="0088528F">
        <w:rPr>
          <w:rFonts w:ascii="Arial Narrow" w:hAnsi="Arial Narrow"/>
        </w:rPr>
        <w:t>ograniczenie wysokości odpraw i odszkodowań w tarczach antykryzysowych</w:t>
      </w:r>
    </w:p>
    <w:p w14:paraId="74892989" w14:textId="303B2F84" w:rsidR="002F2399" w:rsidRPr="0088528F" w:rsidRDefault="002F2399" w:rsidP="002F2399">
      <w:pPr>
        <w:pStyle w:val="NormalnyWeb"/>
        <w:numPr>
          <w:ilvl w:val="0"/>
          <w:numId w:val="5"/>
        </w:numPr>
        <w:rPr>
          <w:rFonts w:ascii="Arial Narrow" w:hAnsi="Arial Narrow"/>
        </w:rPr>
      </w:pPr>
      <w:r w:rsidRPr="0088528F">
        <w:rPr>
          <w:rFonts w:ascii="Arial Narrow" w:hAnsi="Arial Narrow"/>
        </w:rPr>
        <w:t>badania z zakresu medycyny pracy, szkolenia wstępne</w:t>
      </w:r>
    </w:p>
    <w:p w14:paraId="699AA13C" w14:textId="66F018E4" w:rsidR="0088528F" w:rsidRPr="0088528F" w:rsidRDefault="0088528F" w:rsidP="002F2399">
      <w:pPr>
        <w:pStyle w:val="NormalnyWeb"/>
        <w:numPr>
          <w:ilvl w:val="0"/>
          <w:numId w:val="5"/>
        </w:numPr>
        <w:rPr>
          <w:rFonts w:ascii="Arial Narrow" w:hAnsi="Arial Narrow"/>
        </w:rPr>
      </w:pPr>
      <w:r w:rsidRPr="0088528F">
        <w:rPr>
          <w:rFonts w:ascii="Arial Narrow" w:hAnsi="Arial Narrow"/>
        </w:rPr>
        <w:t>możliwość udzielenia zaległego urlopu</w:t>
      </w:r>
    </w:p>
    <w:p w14:paraId="23F7C9DB" w14:textId="2E3349D3" w:rsidR="0088528F" w:rsidRPr="0088528F" w:rsidRDefault="0088528F" w:rsidP="002F2399">
      <w:pPr>
        <w:pStyle w:val="NormalnyWeb"/>
        <w:numPr>
          <w:ilvl w:val="0"/>
          <w:numId w:val="5"/>
        </w:numPr>
        <w:rPr>
          <w:rFonts w:ascii="Arial Narrow" w:hAnsi="Arial Narrow"/>
        </w:rPr>
      </w:pPr>
      <w:r w:rsidRPr="0088528F">
        <w:rPr>
          <w:rFonts w:ascii="Arial Narrow" w:hAnsi="Arial Narrow"/>
        </w:rPr>
        <w:t>zmiany w zakresie ZFŚS</w:t>
      </w:r>
    </w:p>
    <w:p w14:paraId="00A3F57A" w14:textId="0A3B57C2" w:rsidR="0088528F" w:rsidRPr="0088528F" w:rsidRDefault="0088528F" w:rsidP="002F2399">
      <w:pPr>
        <w:pStyle w:val="NormalnyWeb"/>
        <w:numPr>
          <w:ilvl w:val="0"/>
          <w:numId w:val="5"/>
        </w:numPr>
        <w:rPr>
          <w:rFonts w:ascii="Arial Narrow" w:hAnsi="Arial Narrow"/>
        </w:rPr>
      </w:pPr>
      <w:r w:rsidRPr="0088528F">
        <w:rPr>
          <w:rFonts w:ascii="Arial Narrow" w:hAnsi="Arial Narrow"/>
        </w:rPr>
        <w:t>Pobyt i zatrudnienie cudzoziemców – okresy ważności zezwoleń</w:t>
      </w:r>
    </w:p>
    <w:p w14:paraId="5155E045" w14:textId="101A275C" w:rsidR="00DA56E7" w:rsidRPr="00F45355" w:rsidRDefault="00F45355" w:rsidP="002F3796">
      <w:pPr>
        <w:pStyle w:val="NormalnyWeb"/>
        <w:spacing w:before="0" w:beforeAutospacing="0" w:after="0" w:afterAutospacing="0"/>
        <w:rPr>
          <w:rFonts w:ascii="Arial Narrow" w:hAnsi="Arial Narrow"/>
          <w:b/>
          <w:bCs/>
        </w:rPr>
      </w:pPr>
      <w:r w:rsidRPr="00F45355">
        <w:rPr>
          <w:rFonts w:ascii="Arial Narrow" w:hAnsi="Arial Narrow"/>
          <w:b/>
          <w:bCs/>
        </w:rPr>
        <w:t>Pracownicze Plany Kapitałowe (PPK)</w:t>
      </w:r>
    </w:p>
    <w:p w14:paraId="6CE94381" w14:textId="77777777" w:rsidR="00F45355" w:rsidRPr="00F45355" w:rsidRDefault="00F45355" w:rsidP="002F3796">
      <w:pPr>
        <w:numPr>
          <w:ilvl w:val="0"/>
          <w:numId w:val="7"/>
        </w:numPr>
        <w:spacing w:line="259" w:lineRule="auto"/>
        <w:ind w:left="709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>Terminy wdrożenia</w:t>
      </w:r>
    </w:p>
    <w:p w14:paraId="4BCFA6D2" w14:textId="77777777" w:rsidR="00F45355" w:rsidRPr="00F45355" w:rsidRDefault="00F45355" w:rsidP="00F45355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>Czym są Pracownicze Plany Kapitałowe</w:t>
      </w:r>
    </w:p>
    <w:p w14:paraId="783FA2F9" w14:textId="77777777" w:rsidR="00F45355" w:rsidRPr="00F45355" w:rsidRDefault="00F45355" w:rsidP="00F45355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>Wysokość wpłat</w:t>
      </w:r>
    </w:p>
    <w:p w14:paraId="3C5C1EBF" w14:textId="77777777" w:rsidR="00F45355" w:rsidRPr="00F45355" w:rsidRDefault="00F45355" w:rsidP="00F45355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>Pojęcie podmiotu zatrudniającego</w:t>
      </w:r>
    </w:p>
    <w:p w14:paraId="35145BA1" w14:textId="77777777" w:rsidR="00F45355" w:rsidRPr="00F45355" w:rsidRDefault="00F45355" w:rsidP="00F45355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>Zwolnienie z obowiązku uczestnictwa w PPK</w:t>
      </w:r>
    </w:p>
    <w:p w14:paraId="690C0BF3" w14:textId="77777777" w:rsidR="00F45355" w:rsidRPr="00F45355" w:rsidRDefault="00F45355" w:rsidP="00F45355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>Pojęcie osoby zatrudnionej</w:t>
      </w:r>
    </w:p>
    <w:p w14:paraId="0E3348AA" w14:textId="77777777" w:rsidR="00F45355" w:rsidRPr="00F45355" w:rsidRDefault="00F45355" w:rsidP="00F45355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>Uczestnictwo w PPK</w:t>
      </w:r>
    </w:p>
    <w:p w14:paraId="60775E00" w14:textId="77777777" w:rsidR="00F45355" w:rsidRPr="00F45355" w:rsidRDefault="00F45355" w:rsidP="00F45355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>Obowiązki podmiotu zatrudniającego</w:t>
      </w:r>
    </w:p>
    <w:p w14:paraId="5E5E0156" w14:textId="77777777" w:rsidR="00F45355" w:rsidRPr="00F45355" w:rsidRDefault="00F45355" w:rsidP="00F45355">
      <w:pPr>
        <w:numPr>
          <w:ilvl w:val="0"/>
          <w:numId w:val="8"/>
        </w:numPr>
        <w:spacing w:after="160" w:line="259" w:lineRule="auto"/>
        <w:ind w:left="1134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>Wybór instytucji finansowej</w:t>
      </w:r>
    </w:p>
    <w:p w14:paraId="57662A31" w14:textId="77777777" w:rsidR="00F45355" w:rsidRPr="00F45355" w:rsidRDefault="00F45355" w:rsidP="00F45355">
      <w:pPr>
        <w:numPr>
          <w:ilvl w:val="0"/>
          <w:numId w:val="8"/>
        </w:numPr>
        <w:spacing w:after="160" w:line="259" w:lineRule="auto"/>
        <w:ind w:left="1134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Podpisanie stosownych umów </w:t>
      </w:r>
    </w:p>
    <w:p w14:paraId="056D6D80" w14:textId="77777777" w:rsidR="00F45355" w:rsidRPr="00F45355" w:rsidRDefault="00F45355" w:rsidP="00F45355">
      <w:pPr>
        <w:numPr>
          <w:ilvl w:val="0"/>
          <w:numId w:val="8"/>
        </w:numPr>
        <w:spacing w:after="160" w:line="259" w:lineRule="auto"/>
        <w:ind w:left="1134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>Obowiązki informacyjne</w:t>
      </w:r>
    </w:p>
    <w:p w14:paraId="520E76DB" w14:textId="77777777" w:rsidR="00F45355" w:rsidRPr="00F45355" w:rsidRDefault="00F45355" w:rsidP="00F45355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>Wpływ zmiany pracodawcy na prowadzenie PPK</w:t>
      </w:r>
    </w:p>
    <w:p w14:paraId="0FF2819C" w14:textId="77777777" w:rsidR="00F45355" w:rsidRPr="00F45355" w:rsidRDefault="00F45355" w:rsidP="00F45355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>Szczegółowe zasady dokonywania wpłat do PPK</w:t>
      </w:r>
    </w:p>
    <w:p w14:paraId="6562ED2D" w14:textId="77777777" w:rsidR="00F45355" w:rsidRPr="00F45355" w:rsidRDefault="00F45355" w:rsidP="00F45355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>Co się dzieje ze zgromadzonymi w PPK środkami</w:t>
      </w:r>
    </w:p>
    <w:p w14:paraId="1F31B755" w14:textId="77777777" w:rsidR="00F45355" w:rsidRPr="00F45355" w:rsidRDefault="00F45355" w:rsidP="00F45355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Wypłata środków </w:t>
      </w:r>
    </w:p>
    <w:p w14:paraId="51530581" w14:textId="77777777" w:rsidR="00F45355" w:rsidRPr="00F45355" w:rsidRDefault="00F45355" w:rsidP="00F45355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>Dysponowanie środkami z PPK</w:t>
      </w:r>
    </w:p>
    <w:p w14:paraId="59EF933A" w14:textId="45B90BAB" w:rsidR="007171B7" w:rsidRPr="002F3796" w:rsidRDefault="00F45355" w:rsidP="00DA56E7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45355">
        <w:rPr>
          <w:rFonts w:ascii="Arial Narrow" w:eastAsia="Calibri" w:hAnsi="Arial Narrow" w:cs="Times New Roman"/>
          <w:sz w:val="22"/>
          <w:szCs w:val="22"/>
          <w:lang w:eastAsia="en-US"/>
        </w:rPr>
        <w:t>Przepisy karne</w:t>
      </w:r>
    </w:p>
    <w:sectPr w:rsidR="007171B7" w:rsidRPr="002F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DD9"/>
    <w:multiLevelType w:val="hybridMultilevel"/>
    <w:tmpl w:val="FE7A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F644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0881"/>
    <w:multiLevelType w:val="hybridMultilevel"/>
    <w:tmpl w:val="B54A8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4E9D"/>
    <w:multiLevelType w:val="hybridMultilevel"/>
    <w:tmpl w:val="A000C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3B6FEA"/>
    <w:multiLevelType w:val="hybridMultilevel"/>
    <w:tmpl w:val="F7285B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B368BC"/>
    <w:multiLevelType w:val="hybridMultilevel"/>
    <w:tmpl w:val="61E2B9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F72442"/>
    <w:multiLevelType w:val="hybridMultilevel"/>
    <w:tmpl w:val="A68CEBD0"/>
    <w:lvl w:ilvl="0" w:tplc="04150019">
      <w:start w:val="1"/>
      <w:numFmt w:val="lowerLetter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654B2A16"/>
    <w:multiLevelType w:val="hybridMultilevel"/>
    <w:tmpl w:val="8AD6A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025BC"/>
    <w:multiLevelType w:val="hybridMultilevel"/>
    <w:tmpl w:val="27D8F2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7"/>
    <w:rsid w:val="002F2399"/>
    <w:rsid w:val="002F3796"/>
    <w:rsid w:val="00521A65"/>
    <w:rsid w:val="005E0C45"/>
    <w:rsid w:val="00686657"/>
    <w:rsid w:val="007171B7"/>
    <w:rsid w:val="0088528F"/>
    <w:rsid w:val="00A00996"/>
    <w:rsid w:val="00B44870"/>
    <w:rsid w:val="00B4715D"/>
    <w:rsid w:val="00DA56E7"/>
    <w:rsid w:val="00F45355"/>
    <w:rsid w:val="00F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5E10"/>
  <w15:chartTrackingRefBased/>
  <w15:docId w15:val="{5C849607-1425-4054-AC99-E577498A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6E7"/>
    <w:pPr>
      <w:spacing w:after="0" w:line="240" w:lineRule="auto"/>
    </w:pPr>
    <w:rPr>
      <w:rFonts w:ascii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56E7"/>
    <w:pPr>
      <w:spacing w:before="100" w:beforeAutospacing="1" w:after="100" w:afterAutospacing="1"/>
    </w:pPr>
    <w:rPr>
      <w:sz w:val="22"/>
      <w:szCs w:val="22"/>
    </w:rPr>
  </w:style>
  <w:style w:type="paragraph" w:customStyle="1" w:styleId="Default">
    <w:name w:val="Default"/>
    <w:rsid w:val="00B448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Ilona</cp:lastModifiedBy>
  <cp:revision>3</cp:revision>
  <dcterms:created xsi:type="dcterms:W3CDTF">2021-02-08T14:22:00Z</dcterms:created>
  <dcterms:modified xsi:type="dcterms:W3CDTF">2021-02-09T07:28:00Z</dcterms:modified>
</cp:coreProperties>
</file>